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C626" w14:textId="74010057" w:rsidR="00FA32BB" w:rsidRPr="0041655D" w:rsidRDefault="00FA32BB" w:rsidP="0041655D">
      <w:pPr>
        <w:spacing w:after="0"/>
        <w:contextualSpacing/>
        <w:jc w:val="center"/>
        <w:rPr>
          <w:rFonts w:cstheme="minorHAnsi"/>
          <w:b/>
          <w:color w:val="002060"/>
          <w:sz w:val="28"/>
          <w:szCs w:val="28"/>
        </w:rPr>
      </w:pPr>
      <w:r w:rsidRPr="0041655D">
        <w:rPr>
          <w:rFonts w:cstheme="minorHAnsi"/>
          <w:b/>
          <w:color w:val="002060"/>
          <w:sz w:val="28"/>
          <w:szCs w:val="28"/>
        </w:rPr>
        <w:t>ASSURANCE OF PRINCIPAL INVESTIGATOR</w:t>
      </w:r>
      <w:r w:rsidR="0041655D" w:rsidRPr="0041655D">
        <w:rPr>
          <w:rStyle w:val="FootnoteReference"/>
          <w:rFonts w:cstheme="minorHAnsi"/>
          <w:b/>
          <w:color w:val="002060"/>
          <w:sz w:val="28"/>
          <w:szCs w:val="28"/>
        </w:rPr>
        <w:footnoteReference w:id="1"/>
      </w:r>
    </w:p>
    <w:p w14:paraId="56B2F49B" w14:textId="77777777" w:rsidR="00EB360B" w:rsidRDefault="00EB360B" w:rsidP="0041655D">
      <w:pPr>
        <w:spacing w:after="0" w:line="240" w:lineRule="auto"/>
        <w:contextualSpacing/>
        <w:rPr>
          <w:rFonts w:cstheme="minorHAnsi"/>
          <w:color w:val="002060"/>
          <w:sz w:val="20"/>
          <w:szCs w:val="20"/>
        </w:rPr>
      </w:pPr>
    </w:p>
    <w:p w14:paraId="071962F2" w14:textId="128EE265" w:rsidR="00FA32BB" w:rsidRPr="00EB360B" w:rsidRDefault="0041655D" w:rsidP="0041655D">
      <w:pPr>
        <w:spacing w:after="0" w:line="240" w:lineRule="auto"/>
        <w:contextualSpacing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 xml:space="preserve">This signed form is to accompany all </w:t>
      </w:r>
      <w:r w:rsidR="00CC7A2B">
        <w:rPr>
          <w:rFonts w:cstheme="minorHAnsi"/>
          <w:color w:val="002060"/>
          <w:sz w:val="20"/>
          <w:szCs w:val="20"/>
        </w:rPr>
        <w:t xml:space="preserve">IRB protocol applications. </w:t>
      </w:r>
      <w:r w:rsidRPr="00EB360B">
        <w:rPr>
          <w:rFonts w:cstheme="minorHAnsi"/>
          <w:color w:val="002060"/>
          <w:sz w:val="20"/>
          <w:szCs w:val="20"/>
        </w:rPr>
        <w:t xml:space="preserve">Please submit to, </w:t>
      </w:r>
      <w:hyperlink r:id="rId12" w:history="1">
        <w:r w:rsidRPr="00EB360B">
          <w:rPr>
            <w:rStyle w:val="Hyperlink"/>
            <w:rFonts w:cstheme="minorHAnsi"/>
            <w:sz w:val="20"/>
            <w:szCs w:val="20"/>
          </w:rPr>
          <w:t>IRBReview@northeastern.edu</w:t>
        </w:r>
      </w:hyperlink>
      <w:r w:rsidRPr="00EB360B">
        <w:rPr>
          <w:rFonts w:cstheme="minorHAnsi"/>
          <w:color w:val="002060"/>
          <w:sz w:val="20"/>
          <w:szCs w:val="20"/>
        </w:rPr>
        <w:t xml:space="preserve">. </w:t>
      </w:r>
      <w:r w:rsidR="00FA32BB" w:rsidRPr="00EB360B">
        <w:rPr>
          <w:rFonts w:cstheme="minorHAnsi"/>
          <w:color w:val="002060"/>
          <w:sz w:val="20"/>
          <w:szCs w:val="20"/>
        </w:rPr>
        <w:t xml:space="preserve">To give assurance, please read statement and agree to all </w:t>
      </w:r>
      <w:r w:rsidR="004D7723">
        <w:rPr>
          <w:rFonts w:cstheme="minorHAnsi"/>
          <w:color w:val="002060"/>
          <w:sz w:val="20"/>
          <w:szCs w:val="20"/>
        </w:rPr>
        <w:t xml:space="preserve">items </w:t>
      </w:r>
      <w:r w:rsidR="00FA32BB" w:rsidRPr="00EB360B">
        <w:rPr>
          <w:rFonts w:cstheme="minorHAnsi"/>
          <w:color w:val="002060"/>
          <w:sz w:val="20"/>
          <w:szCs w:val="20"/>
        </w:rPr>
        <w:t xml:space="preserve">by signing below. </w:t>
      </w:r>
    </w:p>
    <w:p w14:paraId="73F587CC" w14:textId="77777777" w:rsidR="00FA32BB" w:rsidRPr="00EB360B" w:rsidRDefault="00FA32BB" w:rsidP="0041655D">
      <w:pPr>
        <w:spacing w:after="0" w:line="240" w:lineRule="auto"/>
        <w:contextualSpacing/>
        <w:rPr>
          <w:rFonts w:cstheme="minorHAnsi"/>
          <w:color w:val="002060"/>
          <w:sz w:val="20"/>
          <w:szCs w:val="20"/>
        </w:rPr>
      </w:pPr>
    </w:p>
    <w:p w14:paraId="2D678B8E" w14:textId="77777777" w:rsidR="00FA32BB" w:rsidRPr="00EB360B" w:rsidRDefault="00FA32BB" w:rsidP="0041655D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 xml:space="preserve">I have read and understand Northeastern University’s Policies and Procedures Concerning the Protection of Human Subjects and the Federal Wide Assurance. I give my assurance that I, and all members of the research team, will adhere to the policies in this research. </w:t>
      </w:r>
    </w:p>
    <w:p w14:paraId="78619688" w14:textId="77777777" w:rsidR="00FA32BB" w:rsidRPr="00EB360B" w:rsidRDefault="00FA32BB" w:rsidP="0041655D">
      <w:pPr>
        <w:pStyle w:val="ListParagraph"/>
        <w:spacing w:after="0"/>
        <w:ind w:left="360"/>
        <w:rPr>
          <w:rFonts w:cstheme="minorHAnsi"/>
          <w:color w:val="002060"/>
          <w:sz w:val="20"/>
          <w:szCs w:val="20"/>
        </w:rPr>
      </w:pPr>
    </w:p>
    <w:p w14:paraId="52D8D857" w14:textId="77777777" w:rsidR="00FA32BB" w:rsidRPr="00EB360B" w:rsidRDefault="00FA32BB" w:rsidP="0041655D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 xml:space="preserve">I assure that no participants will be recruited or enrolled, and no data will be collected, without current, written approval from Northeastern University, and other sites as required. </w:t>
      </w:r>
    </w:p>
    <w:p w14:paraId="63F06209" w14:textId="77777777" w:rsidR="00FA32BB" w:rsidRPr="00EB360B" w:rsidRDefault="00FA32BB" w:rsidP="0041655D">
      <w:pPr>
        <w:pStyle w:val="ListParagraph"/>
        <w:spacing w:after="0"/>
        <w:ind w:left="360"/>
        <w:rPr>
          <w:rFonts w:cstheme="minorHAnsi"/>
          <w:color w:val="002060"/>
          <w:sz w:val="20"/>
          <w:szCs w:val="20"/>
        </w:rPr>
      </w:pPr>
    </w:p>
    <w:p w14:paraId="17EDEAB5" w14:textId="77777777" w:rsidR="00FA32BB" w:rsidRPr="00EB360B" w:rsidRDefault="00FA32BB" w:rsidP="0041655D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 xml:space="preserve">I assure that the rights and welfare of all participants will be protected according to the procedures approved for this project by the NU IRB. </w:t>
      </w:r>
    </w:p>
    <w:p w14:paraId="1D51E9C3" w14:textId="77777777" w:rsidR="00FA32BB" w:rsidRPr="00EB360B" w:rsidRDefault="00FA32BB" w:rsidP="0041655D">
      <w:pPr>
        <w:pStyle w:val="ListParagraph"/>
        <w:spacing w:after="0"/>
        <w:ind w:left="360"/>
        <w:rPr>
          <w:rFonts w:cstheme="minorHAnsi"/>
          <w:color w:val="002060"/>
          <w:sz w:val="20"/>
          <w:szCs w:val="20"/>
        </w:rPr>
      </w:pPr>
    </w:p>
    <w:p w14:paraId="6A81A6AB" w14:textId="77777777" w:rsidR="00FA32BB" w:rsidRPr="00EB360B" w:rsidRDefault="00FA32BB" w:rsidP="0041655D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 xml:space="preserve">I assure that all risks or discomforts to subjects will be clearly explained, and that I will demonstrate how risks are outweighed by potential benefits to the subject or by the importance of the knowledge to be gained. </w:t>
      </w:r>
    </w:p>
    <w:p w14:paraId="0AE3DD3E" w14:textId="77777777" w:rsidR="00FA32BB" w:rsidRPr="00EB360B" w:rsidRDefault="00FA32BB" w:rsidP="0041655D">
      <w:pPr>
        <w:pStyle w:val="ListParagraph"/>
        <w:spacing w:after="0"/>
        <w:ind w:left="360"/>
        <w:rPr>
          <w:rFonts w:cstheme="minorHAnsi"/>
          <w:color w:val="002060"/>
          <w:sz w:val="20"/>
          <w:szCs w:val="20"/>
        </w:rPr>
      </w:pPr>
    </w:p>
    <w:p w14:paraId="62AB554F" w14:textId="77777777" w:rsidR="00FA32BB" w:rsidRPr="00EB360B" w:rsidRDefault="00FA32BB" w:rsidP="0041655D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 xml:space="preserve">I assure that the informed consent of all participants will be obtained by methods that meet the requirements of Northeastern University's policy and assurance procedures. </w:t>
      </w:r>
    </w:p>
    <w:p w14:paraId="61F4A3F8" w14:textId="77777777" w:rsidR="00FA32BB" w:rsidRPr="00EB360B" w:rsidRDefault="00FA32BB" w:rsidP="0041655D">
      <w:pPr>
        <w:pStyle w:val="ListParagraph"/>
        <w:spacing w:after="0"/>
        <w:ind w:left="360"/>
        <w:rPr>
          <w:rFonts w:cstheme="minorHAnsi"/>
          <w:color w:val="002060"/>
          <w:sz w:val="20"/>
          <w:szCs w:val="20"/>
        </w:rPr>
      </w:pPr>
    </w:p>
    <w:p w14:paraId="6D2FB613" w14:textId="77777777" w:rsidR="00EA3551" w:rsidRDefault="00FA32BB" w:rsidP="00EA3551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>I assure that no changes in research activity will be initiated without prior NU IRB review and approval, except where necessary to eliminate apparent immediate hazard to the subjects.</w:t>
      </w:r>
    </w:p>
    <w:p w14:paraId="5A68E917" w14:textId="77777777" w:rsidR="00EA3551" w:rsidRPr="00EA3551" w:rsidRDefault="00EA3551" w:rsidP="00EA3551">
      <w:pPr>
        <w:pStyle w:val="ListParagraph"/>
        <w:rPr>
          <w:rFonts w:cstheme="minorHAnsi"/>
          <w:color w:val="002060"/>
          <w:sz w:val="20"/>
          <w:szCs w:val="20"/>
        </w:rPr>
      </w:pPr>
    </w:p>
    <w:p w14:paraId="69BAF52D" w14:textId="77777777" w:rsidR="00FA32BB" w:rsidRDefault="00FA32BB" w:rsidP="0041655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 xml:space="preserve">I assure that I will report any problems involving risks to human subjects or others promptly to the Office of Human Subject Research Protection. </w:t>
      </w:r>
    </w:p>
    <w:p w14:paraId="52EE9AC9" w14:textId="77777777" w:rsidR="00CC7A2B" w:rsidRPr="00CC7A2B" w:rsidRDefault="00CC7A2B" w:rsidP="00CC7A2B">
      <w:pPr>
        <w:pStyle w:val="ListParagraph"/>
        <w:rPr>
          <w:rFonts w:cstheme="minorHAnsi"/>
          <w:color w:val="002060"/>
          <w:sz w:val="20"/>
          <w:szCs w:val="20"/>
        </w:rPr>
      </w:pPr>
    </w:p>
    <w:p w14:paraId="402E7FEE" w14:textId="5BC81F01" w:rsidR="00CC7A2B" w:rsidRPr="00CC7A2B" w:rsidRDefault="00CC7A2B" w:rsidP="00CC7A2B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color w:val="002060"/>
          <w:sz w:val="20"/>
          <w:szCs w:val="20"/>
        </w:rPr>
      </w:pPr>
      <w:r w:rsidRPr="00EA3551">
        <w:rPr>
          <w:rFonts w:cstheme="minorHAnsi"/>
          <w:color w:val="002060"/>
          <w:sz w:val="20"/>
          <w:szCs w:val="20"/>
        </w:rPr>
        <w:t>I assure that I will adhere to Northeastern’s</w:t>
      </w:r>
      <w:r>
        <w:rPr>
          <w:rFonts w:cstheme="minorHAnsi"/>
          <w:color w:val="002060"/>
          <w:sz w:val="20"/>
          <w:szCs w:val="20"/>
        </w:rPr>
        <w:t xml:space="preserve"> </w:t>
      </w:r>
      <w:hyperlink r:id="rId13" w:history="1">
        <w:r w:rsidRPr="00EA3551">
          <w:rPr>
            <w:rStyle w:val="Hyperlink"/>
            <w:rFonts w:cstheme="minorHAnsi"/>
            <w:sz w:val="20"/>
            <w:szCs w:val="20"/>
          </w:rPr>
          <w:t>Document Management Guidelines</w:t>
        </w:r>
      </w:hyperlink>
      <w:r w:rsidRPr="00EA3551">
        <w:rPr>
          <w:rFonts w:cstheme="minorHAnsi"/>
          <w:color w:val="002060"/>
          <w:sz w:val="20"/>
          <w:szCs w:val="20"/>
        </w:rPr>
        <w:t xml:space="preserve"> and </w:t>
      </w:r>
      <w:hyperlink r:id="rId14" w:history="1">
        <w:r w:rsidRPr="00F004F6">
          <w:rPr>
            <w:rStyle w:val="Hyperlink"/>
            <w:rFonts w:cstheme="minorHAnsi"/>
            <w:sz w:val="20"/>
            <w:szCs w:val="20"/>
          </w:rPr>
          <w:t>Data Collection and How to Safeguard Data Guidelines</w:t>
        </w:r>
      </w:hyperlink>
    </w:p>
    <w:p w14:paraId="445CA6A3" w14:textId="77777777" w:rsidR="00FA32BB" w:rsidRPr="00EB360B" w:rsidRDefault="00FA32BB" w:rsidP="0041655D">
      <w:pPr>
        <w:pStyle w:val="ListParagraph"/>
        <w:spacing w:after="0"/>
        <w:rPr>
          <w:rFonts w:cstheme="minorHAnsi"/>
          <w:color w:val="002060"/>
          <w:sz w:val="20"/>
          <w:szCs w:val="20"/>
        </w:rPr>
      </w:pPr>
    </w:p>
    <w:p w14:paraId="317190EF" w14:textId="77777777" w:rsidR="00FA32BB" w:rsidRPr="00EB360B" w:rsidRDefault="00FA32BB" w:rsidP="0041655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>I assure that there are no financial or other relationships (e.g., stock ownership, advisory board, speaker’s bureaus, honoraria) that might be viewed as creating a conflict of interest.</w:t>
      </w:r>
    </w:p>
    <w:p w14:paraId="6359B4DD" w14:textId="77777777" w:rsidR="00EB360B" w:rsidRDefault="00EB360B" w:rsidP="0041655D">
      <w:pPr>
        <w:tabs>
          <w:tab w:val="right" w:pos="9810"/>
        </w:tabs>
        <w:spacing w:after="0"/>
        <w:contextualSpacing/>
        <w:rPr>
          <w:rFonts w:cstheme="minorHAnsi"/>
          <w:b/>
          <w:bCs/>
          <w:color w:val="002060"/>
          <w:sz w:val="20"/>
          <w:szCs w:val="20"/>
        </w:rPr>
      </w:pPr>
    </w:p>
    <w:p w14:paraId="4F07B6C5" w14:textId="6FF9F5DB" w:rsidR="003625AE" w:rsidRPr="00EB360B" w:rsidRDefault="003625AE" w:rsidP="0041655D">
      <w:pPr>
        <w:tabs>
          <w:tab w:val="right" w:pos="9810"/>
        </w:tabs>
        <w:spacing w:after="0"/>
        <w:contextualSpacing/>
        <w:rPr>
          <w:rFonts w:cstheme="minorHAnsi"/>
          <w:b/>
          <w:bCs/>
          <w:color w:val="002060"/>
          <w:sz w:val="20"/>
          <w:szCs w:val="20"/>
        </w:rPr>
      </w:pPr>
      <w:r w:rsidRPr="00EB360B">
        <w:rPr>
          <w:rFonts w:cstheme="minorHAnsi"/>
          <w:b/>
          <w:bCs/>
          <w:color w:val="002060"/>
          <w:sz w:val="20"/>
          <w:szCs w:val="20"/>
        </w:rPr>
        <w:t>PRINCIPAL INVESTIGATOR ASSURANCE</w:t>
      </w:r>
    </w:p>
    <w:p w14:paraId="75FB9455" w14:textId="4BF317B2" w:rsidR="003625AE" w:rsidRPr="00EB360B" w:rsidRDefault="003625AE" w:rsidP="0041655D">
      <w:pPr>
        <w:tabs>
          <w:tab w:val="right" w:pos="9810"/>
        </w:tabs>
        <w:spacing w:after="0"/>
        <w:contextualSpacing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color w:val="002060"/>
          <w:sz w:val="20"/>
          <w:szCs w:val="20"/>
        </w:rPr>
        <w:t>I have reviewed the contents of this form, with attachments and certify the information provided is complete and accurate. I agree to all eight (8) assurance statements.</w:t>
      </w:r>
    </w:p>
    <w:p w14:paraId="0946DB56" w14:textId="77777777" w:rsidR="0041655D" w:rsidRPr="00EB360B" w:rsidRDefault="0041655D" w:rsidP="0041655D">
      <w:pPr>
        <w:spacing w:after="0"/>
        <w:contextualSpacing/>
        <w:rPr>
          <w:rFonts w:cstheme="minorHAnsi"/>
          <w:color w:val="002060"/>
          <w:sz w:val="20"/>
          <w:szCs w:val="20"/>
        </w:rPr>
      </w:pPr>
    </w:p>
    <w:p w14:paraId="4F7668E1" w14:textId="294F1083" w:rsidR="003625AE" w:rsidRPr="00EB360B" w:rsidRDefault="003625AE" w:rsidP="0041655D">
      <w:pPr>
        <w:spacing w:after="0"/>
        <w:contextualSpacing/>
        <w:rPr>
          <w:rFonts w:cstheme="minorHAnsi"/>
          <w:color w:val="002060"/>
          <w:sz w:val="20"/>
          <w:szCs w:val="20"/>
          <w:u w:val="single"/>
        </w:rPr>
      </w:pPr>
      <w:r w:rsidRPr="00EB360B">
        <w:rPr>
          <w:rFonts w:cstheme="minorHAnsi"/>
          <w:color w:val="002060"/>
          <w:sz w:val="20"/>
          <w:szCs w:val="20"/>
        </w:rPr>
        <w:t xml:space="preserve">Signature: </w:t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="0041655D" w:rsidRPr="00EB360B">
        <w:rPr>
          <w:rFonts w:cstheme="minorHAnsi"/>
          <w:color w:val="002060"/>
          <w:sz w:val="20"/>
          <w:szCs w:val="20"/>
          <w:u w:val="single"/>
        </w:rPr>
        <w:tab/>
      </w:r>
      <w:r w:rsidR="0041655D" w:rsidRPr="00EB360B">
        <w:rPr>
          <w:rFonts w:cstheme="minorHAnsi"/>
          <w:color w:val="002060"/>
          <w:sz w:val="20"/>
          <w:szCs w:val="20"/>
          <w:u w:val="single"/>
        </w:rPr>
        <w:tab/>
      </w:r>
      <w:r w:rsidR="0041655D" w:rsidRPr="00EB360B">
        <w:rPr>
          <w:rFonts w:cstheme="minorHAnsi"/>
          <w:color w:val="002060"/>
          <w:sz w:val="20"/>
          <w:szCs w:val="20"/>
          <w:u w:val="single"/>
        </w:rPr>
        <w:tab/>
      </w:r>
      <w:r w:rsidR="0041655D" w:rsidRPr="00EB360B">
        <w:rPr>
          <w:rFonts w:cstheme="minorHAnsi"/>
          <w:color w:val="002060"/>
          <w:sz w:val="20"/>
          <w:szCs w:val="20"/>
        </w:rPr>
        <w:tab/>
      </w:r>
      <w:r w:rsidRPr="00EB360B">
        <w:rPr>
          <w:rFonts w:cstheme="minorHAnsi"/>
          <w:color w:val="002060"/>
          <w:sz w:val="20"/>
          <w:szCs w:val="20"/>
        </w:rPr>
        <w:t xml:space="preserve">Date: </w:t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</w:p>
    <w:p w14:paraId="0CA25E14" w14:textId="3A72FFDD" w:rsidR="003625AE" w:rsidRPr="00EB360B" w:rsidRDefault="003625AE" w:rsidP="0041655D">
      <w:pPr>
        <w:spacing w:after="0"/>
        <w:contextualSpacing/>
        <w:rPr>
          <w:rFonts w:cstheme="minorHAnsi"/>
          <w:i/>
          <w:iCs/>
          <w:color w:val="002060"/>
          <w:sz w:val="20"/>
          <w:szCs w:val="20"/>
        </w:rPr>
      </w:pPr>
      <w:r w:rsidRPr="00EB360B">
        <w:rPr>
          <w:rFonts w:cstheme="minorHAnsi"/>
          <w:i/>
          <w:iCs/>
          <w:color w:val="002060"/>
          <w:sz w:val="20"/>
          <w:szCs w:val="20"/>
        </w:rPr>
        <w:t>Principal Investigator / Faculty Advis</w:t>
      </w:r>
      <w:r w:rsidR="00EB360B">
        <w:rPr>
          <w:rFonts w:cstheme="minorHAnsi"/>
          <w:i/>
          <w:iCs/>
          <w:color w:val="002060"/>
          <w:sz w:val="20"/>
          <w:szCs w:val="20"/>
        </w:rPr>
        <w:t>or</w:t>
      </w:r>
      <w:r w:rsidR="0041655D" w:rsidRPr="00EB360B">
        <w:rPr>
          <w:rStyle w:val="FootnoteReference"/>
          <w:rFonts w:cstheme="minorHAnsi"/>
          <w:i/>
          <w:iCs/>
          <w:color w:val="002060"/>
          <w:sz w:val="20"/>
          <w:szCs w:val="20"/>
        </w:rPr>
        <w:footnoteReference w:id="2"/>
      </w:r>
    </w:p>
    <w:p w14:paraId="4BFFCCAD" w14:textId="77777777" w:rsidR="003625AE" w:rsidRPr="00EB360B" w:rsidRDefault="003625AE" w:rsidP="0041655D">
      <w:pPr>
        <w:spacing w:after="0"/>
        <w:contextualSpacing/>
        <w:rPr>
          <w:rFonts w:cstheme="minorHAnsi"/>
          <w:i/>
          <w:iCs/>
          <w:color w:val="002060"/>
          <w:sz w:val="20"/>
          <w:szCs w:val="20"/>
        </w:rPr>
      </w:pPr>
    </w:p>
    <w:p w14:paraId="2F5BF785" w14:textId="2A390B84" w:rsidR="003625AE" w:rsidRPr="00EB360B" w:rsidRDefault="003625AE" w:rsidP="0041655D">
      <w:pPr>
        <w:spacing w:after="0"/>
        <w:contextualSpacing/>
        <w:rPr>
          <w:rFonts w:cstheme="minorHAnsi"/>
          <w:color w:val="002060"/>
          <w:sz w:val="20"/>
          <w:szCs w:val="20"/>
          <w:u w:val="single"/>
        </w:rPr>
      </w:pPr>
      <w:r w:rsidRPr="00EB360B">
        <w:rPr>
          <w:rFonts w:cstheme="minorHAnsi"/>
          <w:color w:val="002060"/>
          <w:sz w:val="20"/>
          <w:szCs w:val="20"/>
        </w:rPr>
        <w:t xml:space="preserve">Signature: </w:t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</w:rPr>
        <w:t xml:space="preserve"> </w:t>
      </w:r>
      <w:r w:rsidR="0041655D" w:rsidRPr="00EB360B">
        <w:rPr>
          <w:rFonts w:cstheme="minorHAnsi"/>
          <w:color w:val="002060"/>
          <w:sz w:val="20"/>
          <w:szCs w:val="20"/>
          <w:u w:val="single"/>
        </w:rPr>
        <w:tab/>
      </w:r>
      <w:r w:rsidR="0041655D" w:rsidRPr="00EB360B">
        <w:rPr>
          <w:rFonts w:cstheme="minorHAnsi"/>
          <w:color w:val="002060"/>
          <w:sz w:val="20"/>
          <w:szCs w:val="20"/>
        </w:rPr>
        <w:tab/>
      </w:r>
      <w:r w:rsidRPr="00EB360B">
        <w:rPr>
          <w:rFonts w:cstheme="minorHAnsi"/>
          <w:color w:val="002060"/>
          <w:sz w:val="20"/>
          <w:szCs w:val="20"/>
        </w:rPr>
        <w:t xml:space="preserve">Date: </w:t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Pr="00EB360B">
        <w:rPr>
          <w:rFonts w:cstheme="minorHAnsi"/>
          <w:color w:val="002060"/>
          <w:sz w:val="20"/>
          <w:szCs w:val="20"/>
          <w:u w:val="single"/>
        </w:rPr>
        <w:tab/>
      </w:r>
      <w:r w:rsidR="0041655D" w:rsidRPr="00EB360B">
        <w:rPr>
          <w:rFonts w:cstheme="minorHAnsi"/>
          <w:color w:val="002060"/>
          <w:sz w:val="20"/>
          <w:szCs w:val="20"/>
          <w:u w:val="single"/>
        </w:rPr>
        <w:tab/>
      </w:r>
    </w:p>
    <w:p w14:paraId="5AFCCE97" w14:textId="23BE3AB4" w:rsidR="00863D0C" w:rsidRPr="00EB360B" w:rsidRDefault="003625AE" w:rsidP="0041655D">
      <w:pPr>
        <w:spacing w:after="0"/>
        <w:contextualSpacing/>
        <w:rPr>
          <w:rFonts w:cstheme="minorHAnsi"/>
          <w:color w:val="002060"/>
          <w:sz w:val="20"/>
          <w:szCs w:val="20"/>
        </w:rPr>
      </w:pPr>
      <w:r w:rsidRPr="00EB360B">
        <w:rPr>
          <w:rFonts w:cstheme="minorHAnsi"/>
          <w:i/>
          <w:iCs/>
          <w:color w:val="002060"/>
          <w:sz w:val="20"/>
          <w:szCs w:val="20"/>
        </w:rPr>
        <w:t>Student Investigator</w:t>
      </w:r>
      <w:r w:rsidR="0041655D" w:rsidRPr="00EB360B">
        <w:rPr>
          <w:rFonts w:cstheme="minorHAnsi"/>
          <w:i/>
          <w:iCs/>
          <w:color w:val="002060"/>
          <w:sz w:val="20"/>
          <w:szCs w:val="20"/>
        </w:rPr>
        <w:t xml:space="preserve"> [if applicable]</w:t>
      </w:r>
    </w:p>
    <w:sectPr w:rsidR="00863D0C" w:rsidRPr="00EB360B" w:rsidSect="004165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2486" w14:textId="77777777" w:rsidR="008A2887" w:rsidRDefault="008A2887" w:rsidP="0041655D">
      <w:pPr>
        <w:spacing w:after="0" w:line="240" w:lineRule="auto"/>
      </w:pPr>
      <w:r>
        <w:separator/>
      </w:r>
    </w:p>
  </w:endnote>
  <w:endnote w:type="continuationSeparator" w:id="0">
    <w:p w14:paraId="5347D154" w14:textId="77777777" w:rsidR="008A2887" w:rsidRDefault="008A2887" w:rsidP="0041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B24B" w14:textId="77777777" w:rsidR="00282976" w:rsidRDefault="00282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346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EFC155" w14:textId="392BCD0B" w:rsidR="0041655D" w:rsidRDefault="0041655D" w:rsidP="00282976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PI Assurance – HSR Form, version dated, </w:t>
        </w:r>
        <w:r w:rsidR="007E7361">
          <w:rPr>
            <w:color w:val="7F7F7F" w:themeColor="background1" w:themeShade="7F"/>
            <w:spacing w:val="60"/>
          </w:rPr>
          <w:t>0</w:t>
        </w:r>
        <w:r w:rsidR="00282976">
          <w:rPr>
            <w:color w:val="7F7F7F" w:themeColor="background1" w:themeShade="7F"/>
            <w:spacing w:val="60"/>
          </w:rPr>
          <w:t>1.16.2025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86D1" w14:textId="77777777" w:rsidR="00282976" w:rsidRDefault="00282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E437" w14:textId="77777777" w:rsidR="008A2887" w:rsidRDefault="008A2887" w:rsidP="0041655D">
      <w:pPr>
        <w:spacing w:after="0" w:line="240" w:lineRule="auto"/>
      </w:pPr>
      <w:r>
        <w:separator/>
      </w:r>
    </w:p>
  </w:footnote>
  <w:footnote w:type="continuationSeparator" w:id="0">
    <w:p w14:paraId="56347713" w14:textId="77777777" w:rsidR="008A2887" w:rsidRDefault="008A2887" w:rsidP="0041655D">
      <w:pPr>
        <w:spacing w:after="0" w:line="240" w:lineRule="auto"/>
      </w:pPr>
      <w:r>
        <w:continuationSeparator/>
      </w:r>
    </w:p>
  </w:footnote>
  <w:footnote w:id="1">
    <w:p w14:paraId="465179E6" w14:textId="5C034986" w:rsidR="0041655D" w:rsidRDefault="0041655D">
      <w:pPr>
        <w:pStyle w:val="FootnoteText"/>
      </w:pPr>
      <w:r>
        <w:rPr>
          <w:rStyle w:val="FootnoteReference"/>
        </w:rPr>
        <w:footnoteRef/>
      </w:r>
      <w:r>
        <w:t xml:space="preserve"> For changes in PI, complete a Modification Form and submit with the Assurance Form signed by the new PI.</w:t>
      </w:r>
    </w:p>
  </w:footnote>
  <w:footnote w:id="2">
    <w:p w14:paraId="062EE07B" w14:textId="6977FC7B" w:rsidR="0041655D" w:rsidRDefault="0041655D">
      <w:pPr>
        <w:pStyle w:val="FootnoteText"/>
      </w:pPr>
      <w:r>
        <w:rPr>
          <w:rStyle w:val="FootnoteReference"/>
        </w:rPr>
        <w:footnoteRef/>
      </w:r>
      <w:r>
        <w:t xml:space="preserve"> For student research, the faculty advisor is the principal investigator for the study and is primarily responsible for the ethical conduct of the research</w:t>
      </w:r>
      <w:r w:rsidR="00EB360B">
        <w:t>. Faculty must review and approve student research prior to submission for NU IRB review.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BB1F" w14:textId="77777777" w:rsidR="00282976" w:rsidRDefault="00282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98CC" w14:textId="77777777" w:rsidR="0041655D" w:rsidRDefault="0041655D" w:rsidP="0041655D">
    <w:pPr>
      <w:pStyle w:val="Header"/>
    </w:pPr>
    <w:r>
      <w:rPr>
        <w:noProof/>
      </w:rPr>
      <w:drawing>
        <wp:inline distT="0" distB="0" distL="0" distR="0" wp14:anchorId="458E108C" wp14:editId="761DB495">
          <wp:extent cx="3294437" cy="604838"/>
          <wp:effectExtent l="0" t="0" r="127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68" cy="606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EABDBE" w14:textId="0A42F712" w:rsidR="0041655D" w:rsidRPr="0041655D" w:rsidRDefault="00000000" w:rsidP="0041655D">
    <w:pPr>
      <w:contextualSpacing/>
      <w:rPr>
        <w:rFonts w:cstheme="minorHAnsi"/>
        <w:b/>
        <w:smallCaps/>
      </w:rPr>
    </w:pPr>
    <w:hyperlink r:id="rId2" w:history="1">
      <w:r w:rsidR="0041655D" w:rsidRPr="002D7F56">
        <w:rPr>
          <w:rStyle w:val="Hyperlink"/>
          <w:rFonts w:cstheme="minorHAnsi"/>
          <w:sz w:val="20"/>
          <w:szCs w:val="20"/>
        </w:rPr>
        <w:t>northeastern.edu/research/hsrp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29FF" w14:textId="77777777" w:rsidR="00282976" w:rsidRDefault="00282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63DC"/>
    <w:multiLevelType w:val="hybridMultilevel"/>
    <w:tmpl w:val="805CC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C4275"/>
    <w:multiLevelType w:val="hybridMultilevel"/>
    <w:tmpl w:val="57A24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028284">
    <w:abstractNumId w:val="1"/>
  </w:num>
  <w:num w:numId="2" w16cid:durableId="102748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BB"/>
    <w:rsid w:val="00280BAE"/>
    <w:rsid w:val="00282976"/>
    <w:rsid w:val="003625AE"/>
    <w:rsid w:val="003F7C71"/>
    <w:rsid w:val="0041655D"/>
    <w:rsid w:val="00465A70"/>
    <w:rsid w:val="004D7723"/>
    <w:rsid w:val="00560184"/>
    <w:rsid w:val="007C1917"/>
    <w:rsid w:val="007E7361"/>
    <w:rsid w:val="00801BEF"/>
    <w:rsid w:val="00846A14"/>
    <w:rsid w:val="00863D0C"/>
    <w:rsid w:val="008A2887"/>
    <w:rsid w:val="00A05384"/>
    <w:rsid w:val="00A91422"/>
    <w:rsid w:val="00AC0A7C"/>
    <w:rsid w:val="00BA459F"/>
    <w:rsid w:val="00C43DF1"/>
    <w:rsid w:val="00C730B3"/>
    <w:rsid w:val="00CC7A2B"/>
    <w:rsid w:val="00DA6EC3"/>
    <w:rsid w:val="00EA3551"/>
    <w:rsid w:val="00EB2824"/>
    <w:rsid w:val="00EB360B"/>
    <w:rsid w:val="00F004F6"/>
    <w:rsid w:val="00F277C2"/>
    <w:rsid w:val="00F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AEFC3"/>
  <w15:chartTrackingRefBased/>
  <w15:docId w15:val="{4323618D-7DC8-4D25-A88F-3E03B00F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5D"/>
  </w:style>
  <w:style w:type="paragraph" w:styleId="Footer">
    <w:name w:val="footer"/>
    <w:basedOn w:val="Normal"/>
    <w:link w:val="FooterChar"/>
    <w:uiPriority w:val="99"/>
    <w:unhideWhenUsed/>
    <w:rsid w:val="0041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5D"/>
  </w:style>
  <w:style w:type="character" w:styleId="Hyperlink">
    <w:name w:val="Hyperlink"/>
    <w:rsid w:val="004165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55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5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55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01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ds.northeastern.edu/wp-content/uploads/New-Document-Management-Guideline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IRBReview@northeastern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ortheastern.sharepoint.com/sites/DA-DataClassification/SitePages/data-security.aspx?xsdata=MDV8MDJ8bi5sZW1heUBub3J0aGVhc3Rlcm4uZWR1fDc3NzA1MTJiZjAzOTRkZGYwZjNlMDhkYzg1NzdhNTRjfGE4ZWVjMjgxYWFhMzRkYWVhYzliOWEzOThiOTIxNWU3fDB8MHw2Mzg1MzE5OTYxMTY0NjAzOTF8VW5rbm93bnxUV0ZwYkdac2IzZDhleUpXSWpvaU1DNHdMakF3TURBaUxDSlFJam9pVjJsdU16SWlMQ0pCVGlJNklrMWhhV3dpTENKWFZDSTZNbjA9fDB8fHw%3d&amp;sdata=bVZhV3VMdTFpL0x3dW9YMU9FQXllNDJqNkxUQit6cVRRSHVLaFhpcm9XVT0%3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eastern.edu/research/hsr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65f35-749d-4b36-9b35-f5a15ab6885b">
      <Terms xmlns="http://schemas.microsoft.com/office/infopath/2007/PartnerControls"/>
    </lcf76f155ced4ddcb4097134ff3c332f>
    <TaxCatchAll xmlns="cc7ea018-c66a-4c53-a0b2-282c9025ca09" xsi:nil="true"/>
    <_dlc_DocId xmlns="cc7ea018-c66a-4c53-a0b2-282c9025ca09">7WHSMA2NUQRA-526219597-3433</_dlc_DocId>
    <_dlc_DocIdUrl xmlns="cc7ea018-c66a-4c53-a0b2-282c9025ca09">
      <Url>https://northeastern.sharepoint.com/sites/IRBReview/_layouts/15/DocIdRedir.aspx?ID=7WHSMA2NUQRA-526219597-3433</Url>
      <Description>7WHSMA2NUQRA-526219597-3433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EB869976A342AA09BE7716053320" ma:contentTypeVersion="14" ma:contentTypeDescription="Create a new document." ma:contentTypeScope="" ma:versionID="c97f83ef729f95c48622765b3fe01c12">
  <xsd:schema xmlns:xsd="http://www.w3.org/2001/XMLSchema" xmlns:xs="http://www.w3.org/2001/XMLSchema" xmlns:p="http://schemas.microsoft.com/office/2006/metadata/properties" xmlns:ns2="cc7ea018-c66a-4c53-a0b2-282c9025ca09" xmlns:ns3="2ca65f35-749d-4b36-9b35-f5a15ab6885b" targetNamespace="http://schemas.microsoft.com/office/2006/metadata/properties" ma:root="true" ma:fieldsID="9c57f6ae0ec96d360db25a1e2a345a69" ns2:_="" ns3:_="">
    <xsd:import namespace="cc7ea018-c66a-4c53-a0b2-282c9025ca09"/>
    <xsd:import namespace="2ca65f35-749d-4b36-9b35-f5a15ab68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a018-c66a-4c53-a0b2-282c9025ca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4c5d21-7e9b-428a-b139-53b148d2facd}" ma:internalName="TaxCatchAll" ma:showField="CatchAllData" ma:web="cc7ea018-c66a-4c53-a0b2-282c9025c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5f35-749d-4b36-9b35-f5a15ab6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C3CB2-10FE-43FE-860F-B5177C7CBB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9B750F-3C8E-44A9-90F3-B7BF8AE7E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E6B3E-E0DB-46B7-842D-8C0C208D4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3CEEDD-F2BB-4AAB-9529-E3D915DFD2ED}">
  <ds:schemaRefs>
    <ds:schemaRef ds:uri="http://schemas.microsoft.com/office/2006/metadata/properties"/>
    <ds:schemaRef ds:uri="http://schemas.microsoft.com/office/infopath/2007/PartnerControls"/>
    <ds:schemaRef ds:uri="2ca65f35-749d-4b36-9b35-f5a15ab6885b"/>
    <ds:schemaRef ds:uri="cc7ea018-c66a-4c53-a0b2-282c9025ca09"/>
  </ds:schemaRefs>
</ds:datastoreItem>
</file>

<file path=customXml/itemProps5.xml><?xml version="1.0" encoding="utf-8"?>
<ds:datastoreItem xmlns:ds="http://schemas.openxmlformats.org/officeDocument/2006/customXml" ds:itemID="{B31C84C2-35AB-402B-8FA0-D706C1A85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a018-c66a-4c53-a0b2-282c9025ca09"/>
    <ds:schemaRef ds:uri="2ca65f35-749d-4b36-9b35-f5a15ab6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8eec281-aaa3-4dae-ac9b-9a398b9215e7}" enabled="0" method="" siteId="{a8eec281-aaa3-4dae-ac9b-9a398b9215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Balgopal, Anita</dc:creator>
  <cp:keywords/>
  <dc:description/>
  <cp:lastModifiedBy>Williams, Erik</cp:lastModifiedBy>
  <cp:revision>6</cp:revision>
  <dcterms:created xsi:type="dcterms:W3CDTF">2025-01-16T23:18:00Z</dcterms:created>
  <dcterms:modified xsi:type="dcterms:W3CDTF">2025-01-17T20:58:00Z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0x010100CBCEEB869976A342AA09BE7716053320</vt:lpwstr>
  </property>
  <property fmtid="{D5CDD505-2E9C-101B-9397-08002B2CF9AE}" pid="3" name="_dlc_DocIdItemGuid">
    <vt:lpwstr>1cec66db-24fa-4abb-b554-c4a78a0c5674</vt:lpwstr>
  </property>
  <property fmtid="{D5CDD505-2E9C-101B-9397-08002B2CF9AE}" pid="4" name="MediaServiceImageTags">
    <vt:lpwstr/>
  </property>
</Properties>
</file>