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CBAC" w14:textId="7C8670F9" w:rsidR="007754F0" w:rsidRPr="00DE4E02" w:rsidRDefault="007754F0" w:rsidP="007754F0">
      <w:pPr>
        <w:autoSpaceDE w:val="0"/>
        <w:autoSpaceDN w:val="0"/>
        <w:adjustRightInd w:val="0"/>
        <w:contextualSpacing/>
        <w:jc w:val="center"/>
        <w:rPr>
          <w:rFonts w:eastAsiaTheme="minorHAnsi" w:cstheme="minorHAnsi"/>
          <w:b/>
          <w:bCs/>
          <w:color w:val="000000"/>
          <w:sz w:val="24"/>
          <w:szCs w:val="24"/>
        </w:rPr>
      </w:pPr>
      <w:r>
        <w:rPr>
          <w:rFonts w:eastAsiaTheme="minorHAnsi" w:cstheme="minorHAnsi"/>
          <w:b/>
          <w:bCs/>
          <w:color w:val="000000"/>
          <w:sz w:val="24"/>
          <w:szCs w:val="24"/>
        </w:rPr>
        <w:t>Review Guide: R</w:t>
      </w:r>
      <w:r w:rsidRPr="00DE4E02">
        <w:rPr>
          <w:rFonts w:eastAsiaTheme="minorHAnsi" w:cstheme="minorHAnsi"/>
          <w:b/>
          <w:bCs/>
          <w:color w:val="000000"/>
          <w:sz w:val="24"/>
          <w:szCs w:val="24"/>
        </w:rPr>
        <w:t>eportable Event Reviewer Guide</w:t>
      </w:r>
    </w:p>
    <w:p w14:paraId="078437B1" w14:textId="77777777" w:rsidR="007754F0" w:rsidRPr="00DE4E02" w:rsidRDefault="007754F0" w:rsidP="007754F0">
      <w:pPr>
        <w:autoSpaceDE w:val="0"/>
        <w:autoSpaceDN w:val="0"/>
        <w:adjustRightInd w:val="0"/>
        <w:contextualSpacing/>
        <w:jc w:val="center"/>
        <w:rPr>
          <w:rFonts w:eastAsiaTheme="minorHAnsi" w:cstheme="minorHAnsi"/>
          <w:b/>
          <w:bCs/>
          <w:color w:val="000000"/>
          <w:sz w:val="24"/>
          <w:szCs w:val="24"/>
        </w:rPr>
      </w:pPr>
    </w:p>
    <w:p w14:paraId="7659293D" w14:textId="77777777" w:rsidR="007754F0" w:rsidRPr="00DE4E02" w:rsidRDefault="007754F0" w:rsidP="007754F0">
      <w:pPr>
        <w:spacing w:after="160" w:line="259" w:lineRule="auto"/>
        <w:jc w:val="center"/>
        <w:rPr>
          <w:rFonts w:eastAsiaTheme="minorHAnsi" w:cstheme="minorHAnsi"/>
          <w:sz w:val="24"/>
          <w:szCs w:val="24"/>
        </w:rPr>
      </w:pPr>
      <w:bookmarkStart w:id="0" w:name="_Hlk95137638"/>
      <w:r w:rsidRPr="00DE4E02">
        <w:rPr>
          <w:rFonts w:eastAsiaTheme="minorHAnsi" w:cstheme="minorHAnsi"/>
          <w:sz w:val="24"/>
          <w:szCs w:val="24"/>
        </w:rPr>
        <w:t xml:space="preserve">Date: </w:t>
      </w:r>
      <w:sdt>
        <w:sdtPr>
          <w:rPr>
            <w:rFonts w:eastAsiaTheme="minorHAnsi" w:cstheme="minorHAnsi"/>
            <w:sz w:val="24"/>
            <w:szCs w:val="24"/>
          </w:rPr>
          <w:id w:val="-314805555"/>
          <w:placeholder>
            <w:docPart w:val="5A97339827AA46E38714788BD0E34A57"/>
          </w:placeholder>
        </w:sdtPr>
        <w:sdtEndPr/>
        <w:sdtContent>
          <w:sdt>
            <w:sdtPr>
              <w:rPr>
                <w:rFonts w:eastAsiaTheme="minorHAnsi" w:cstheme="minorHAnsi"/>
                <w:sz w:val="24"/>
                <w:szCs w:val="24"/>
              </w:rPr>
              <w:id w:val="1107702245"/>
              <w:placeholder>
                <w:docPart w:val="3C909B0F19B4481282533794ECAA431E"/>
              </w:placeholder>
              <w:showingPlcHdr/>
              <w:date>
                <w:dateFormat w:val="M/d/yyyy"/>
                <w:lid w:val="en-US"/>
                <w:storeMappedDataAs w:val="dateTime"/>
                <w:calendar w:val="gregorian"/>
              </w:date>
            </w:sdtPr>
            <w:sdtEndPr/>
            <w:sdtContent>
              <w:r w:rsidRPr="00DE4E02">
                <w:rPr>
                  <w:rFonts w:eastAsiaTheme="minorHAnsi" w:cstheme="minorHAnsi"/>
                  <w:color w:val="808080"/>
                  <w:sz w:val="24"/>
                  <w:szCs w:val="24"/>
                </w:rPr>
                <w:t>Click or tap to enter a date.</w:t>
              </w:r>
            </w:sdtContent>
          </w:sdt>
        </w:sdtContent>
      </w:sdt>
    </w:p>
    <w:bookmarkEnd w:id="0"/>
    <w:p w14:paraId="558FF2E0" w14:textId="77777777" w:rsidR="007754F0" w:rsidRPr="00DE4E02" w:rsidRDefault="007754F0" w:rsidP="007754F0">
      <w:pPr>
        <w:autoSpaceDE w:val="0"/>
        <w:autoSpaceDN w:val="0"/>
        <w:adjustRightInd w:val="0"/>
        <w:contextualSpacing/>
        <w:rPr>
          <w:rFonts w:eastAsiaTheme="minorHAnsi" w:cstheme="minorHAnsi"/>
          <w:b/>
          <w:bCs/>
          <w:color w:val="000000"/>
          <w:sz w:val="24"/>
          <w:szCs w:val="24"/>
        </w:rPr>
      </w:pPr>
    </w:p>
    <w:p w14:paraId="0E655152" w14:textId="14BC8EDA" w:rsidR="007754F0" w:rsidRPr="00DE4E02" w:rsidRDefault="007754F0" w:rsidP="007754F0">
      <w:pPr>
        <w:autoSpaceDE w:val="0"/>
        <w:autoSpaceDN w:val="0"/>
        <w:adjustRightInd w:val="0"/>
        <w:contextualSpacing/>
        <w:rPr>
          <w:rFonts w:eastAsiaTheme="minorHAnsi" w:cstheme="minorHAnsi"/>
          <w:b/>
          <w:bCs/>
          <w:color w:val="000000"/>
          <w:sz w:val="24"/>
          <w:szCs w:val="24"/>
        </w:rPr>
      </w:pPr>
      <w:r w:rsidRPr="00DE4E02">
        <w:rPr>
          <w:rFonts w:eastAsiaTheme="minorHAnsi" w:cstheme="minorHAnsi"/>
          <w:sz w:val="24"/>
          <w:szCs w:val="24"/>
        </w:rPr>
        <w:t xml:space="preserve">The purpose of this review form is to </w:t>
      </w:r>
      <w:r>
        <w:rPr>
          <w:rFonts w:eastAsiaTheme="minorHAnsi" w:cstheme="minorHAnsi"/>
          <w:sz w:val="24"/>
          <w:szCs w:val="24"/>
        </w:rPr>
        <w:t>evaluate reportable incidences and new information provided by the PI.</w:t>
      </w:r>
      <w:r w:rsidRPr="00DE4E02">
        <w:rPr>
          <w:rFonts w:eastAsiaTheme="minorHAnsi" w:cstheme="minorHAnsi"/>
          <w:sz w:val="24"/>
          <w:szCs w:val="24"/>
        </w:rPr>
        <w:t xml:space="preserve">  This review form must be completed by the </w:t>
      </w:r>
      <w:r w:rsidR="006B3293">
        <w:rPr>
          <w:rFonts w:eastAsiaTheme="minorHAnsi" w:cstheme="minorHAnsi"/>
          <w:sz w:val="24"/>
          <w:szCs w:val="24"/>
        </w:rPr>
        <w:t>d</w:t>
      </w:r>
      <w:r w:rsidRPr="00DE4E02">
        <w:rPr>
          <w:rFonts w:eastAsiaTheme="minorHAnsi" w:cstheme="minorHAnsi"/>
          <w:sz w:val="24"/>
          <w:szCs w:val="24"/>
        </w:rPr>
        <w:t xml:space="preserve">esignated </w:t>
      </w:r>
      <w:r w:rsidR="006B3293">
        <w:rPr>
          <w:rFonts w:eastAsiaTheme="minorHAnsi" w:cstheme="minorHAnsi"/>
          <w:sz w:val="24"/>
          <w:szCs w:val="24"/>
        </w:rPr>
        <w:t>IRB r</w:t>
      </w:r>
      <w:r w:rsidR="005F7BA7">
        <w:rPr>
          <w:rFonts w:eastAsiaTheme="minorHAnsi" w:cstheme="minorHAnsi"/>
          <w:sz w:val="24"/>
          <w:szCs w:val="24"/>
        </w:rPr>
        <w:t>e</w:t>
      </w:r>
      <w:r w:rsidRPr="00DE4E02">
        <w:rPr>
          <w:rFonts w:eastAsiaTheme="minorHAnsi" w:cstheme="minorHAnsi"/>
          <w:sz w:val="24"/>
          <w:szCs w:val="24"/>
        </w:rPr>
        <w:t>viewer.</w:t>
      </w:r>
    </w:p>
    <w:p w14:paraId="5FED7760" w14:textId="77777777" w:rsidR="007754F0" w:rsidRPr="00DE4E02" w:rsidRDefault="007754F0" w:rsidP="007754F0">
      <w:pPr>
        <w:autoSpaceDE w:val="0"/>
        <w:autoSpaceDN w:val="0"/>
        <w:adjustRightInd w:val="0"/>
        <w:contextualSpacing/>
        <w:rPr>
          <w:rFonts w:eastAsiaTheme="minorHAnsi" w:cstheme="minorHAnsi"/>
          <w:b/>
          <w:bCs/>
          <w:color w:val="000000"/>
          <w:sz w:val="24"/>
          <w:szCs w:val="24"/>
        </w:rPr>
      </w:pPr>
    </w:p>
    <w:tbl>
      <w:tblPr>
        <w:tblStyle w:val="TableGrid"/>
        <w:tblW w:w="9834" w:type="dxa"/>
        <w:tblInd w:w="-5" w:type="dxa"/>
        <w:tblLook w:val="04A0" w:firstRow="1" w:lastRow="0" w:firstColumn="1" w:lastColumn="0" w:noHBand="0" w:noVBand="1"/>
      </w:tblPr>
      <w:tblGrid>
        <w:gridCol w:w="4917"/>
        <w:gridCol w:w="4728"/>
        <w:gridCol w:w="189"/>
      </w:tblGrid>
      <w:tr w:rsidR="007754F0" w:rsidRPr="00DE4E02" w14:paraId="380C426A" w14:textId="77777777" w:rsidTr="00D33463">
        <w:trPr>
          <w:trHeight w:val="173"/>
        </w:trPr>
        <w:tc>
          <w:tcPr>
            <w:tcW w:w="4917" w:type="dxa"/>
          </w:tcPr>
          <w:p w14:paraId="34098DBE" w14:textId="77777777" w:rsidR="007754F0" w:rsidRPr="00DE4E02" w:rsidRDefault="007754F0" w:rsidP="00D33463">
            <w:pPr>
              <w:autoSpaceDE w:val="0"/>
              <w:autoSpaceDN w:val="0"/>
              <w:adjustRightInd w:val="0"/>
              <w:contextualSpacing/>
              <w:rPr>
                <w:rFonts w:eastAsiaTheme="minorHAnsi" w:cstheme="minorHAnsi"/>
                <w:b/>
                <w:bCs/>
                <w:color w:val="000000"/>
                <w:sz w:val="24"/>
                <w:szCs w:val="24"/>
              </w:rPr>
            </w:pPr>
            <w:r w:rsidRPr="00DE4E02">
              <w:rPr>
                <w:rFonts w:eastAsiaTheme="minorHAnsi" w:cstheme="minorHAnsi"/>
                <w:b/>
                <w:bCs/>
                <w:color w:val="000000"/>
                <w:sz w:val="24"/>
                <w:szCs w:val="24"/>
              </w:rPr>
              <w:t>IRB Reviewer:</w:t>
            </w:r>
          </w:p>
        </w:tc>
        <w:tc>
          <w:tcPr>
            <w:tcW w:w="4917" w:type="dxa"/>
            <w:gridSpan w:val="2"/>
          </w:tcPr>
          <w:p w14:paraId="6D8F9321" w14:textId="77777777" w:rsidR="007754F0" w:rsidRPr="00DE4E02" w:rsidRDefault="007754F0" w:rsidP="00D33463">
            <w:pPr>
              <w:autoSpaceDE w:val="0"/>
              <w:autoSpaceDN w:val="0"/>
              <w:adjustRightInd w:val="0"/>
              <w:contextualSpacing/>
              <w:rPr>
                <w:rFonts w:eastAsiaTheme="minorHAnsi" w:cstheme="minorHAnsi"/>
                <w:b/>
                <w:bCs/>
                <w:color w:val="000000"/>
                <w:sz w:val="24"/>
                <w:szCs w:val="24"/>
              </w:rPr>
            </w:pPr>
          </w:p>
        </w:tc>
      </w:tr>
      <w:tr w:rsidR="007754F0" w:rsidRPr="00DE4E02" w14:paraId="67236DCE" w14:textId="77777777" w:rsidTr="00D33463">
        <w:trPr>
          <w:trHeight w:val="173"/>
        </w:trPr>
        <w:tc>
          <w:tcPr>
            <w:tcW w:w="4917" w:type="dxa"/>
          </w:tcPr>
          <w:p w14:paraId="495CA5DD" w14:textId="77777777" w:rsidR="007754F0" w:rsidRPr="00DE4E02" w:rsidRDefault="007754F0" w:rsidP="00D33463">
            <w:pPr>
              <w:autoSpaceDE w:val="0"/>
              <w:autoSpaceDN w:val="0"/>
              <w:adjustRightInd w:val="0"/>
              <w:contextualSpacing/>
              <w:rPr>
                <w:rFonts w:eastAsiaTheme="minorHAnsi" w:cstheme="minorHAnsi"/>
                <w:b/>
                <w:bCs/>
                <w:color w:val="000000"/>
                <w:sz w:val="24"/>
                <w:szCs w:val="24"/>
              </w:rPr>
            </w:pPr>
            <w:r w:rsidRPr="00DE4E02">
              <w:rPr>
                <w:rFonts w:eastAsiaTheme="minorHAnsi" w:cstheme="minorHAnsi"/>
                <w:b/>
                <w:bCs/>
                <w:color w:val="000000" w:themeColor="text1"/>
                <w:sz w:val="24"/>
                <w:szCs w:val="24"/>
              </w:rPr>
              <w:t>Principal Investigator (IRB #)</w:t>
            </w:r>
          </w:p>
        </w:tc>
        <w:tc>
          <w:tcPr>
            <w:tcW w:w="4917" w:type="dxa"/>
            <w:gridSpan w:val="2"/>
          </w:tcPr>
          <w:p w14:paraId="0253E276" w14:textId="77777777" w:rsidR="007754F0" w:rsidRPr="00DE4E02" w:rsidRDefault="007754F0" w:rsidP="00D33463">
            <w:pPr>
              <w:autoSpaceDE w:val="0"/>
              <w:autoSpaceDN w:val="0"/>
              <w:adjustRightInd w:val="0"/>
              <w:contextualSpacing/>
              <w:rPr>
                <w:rFonts w:eastAsiaTheme="minorHAnsi" w:cstheme="minorHAnsi"/>
                <w:b/>
                <w:bCs/>
                <w:color w:val="000000"/>
                <w:sz w:val="24"/>
                <w:szCs w:val="24"/>
              </w:rPr>
            </w:pPr>
          </w:p>
        </w:tc>
      </w:tr>
      <w:tr w:rsidR="007754F0" w:rsidRPr="00DE4E02" w14:paraId="33291A48" w14:textId="77777777" w:rsidTr="00D33463">
        <w:trPr>
          <w:trHeight w:val="173"/>
        </w:trPr>
        <w:tc>
          <w:tcPr>
            <w:tcW w:w="4917" w:type="dxa"/>
          </w:tcPr>
          <w:p w14:paraId="553866BB" w14:textId="77777777" w:rsidR="007754F0" w:rsidRPr="00DE4E02" w:rsidRDefault="007754F0" w:rsidP="00D33463">
            <w:pPr>
              <w:autoSpaceDE w:val="0"/>
              <w:autoSpaceDN w:val="0"/>
              <w:adjustRightInd w:val="0"/>
              <w:contextualSpacing/>
              <w:rPr>
                <w:rFonts w:eastAsiaTheme="minorHAnsi" w:cstheme="minorHAnsi"/>
                <w:b/>
                <w:bCs/>
                <w:color w:val="000000"/>
                <w:sz w:val="24"/>
                <w:szCs w:val="24"/>
              </w:rPr>
            </w:pPr>
            <w:r w:rsidRPr="00DE4E02">
              <w:rPr>
                <w:rFonts w:eastAsiaTheme="minorHAnsi" w:cstheme="minorHAnsi"/>
                <w:b/>
                <w:bCs/>
                <w:color w:val="000000"/>
                <w:sz w:val="24"/>
                <w:szCs w:val="24"/>
              </w:rPr>
              <w:t>Protocol title:</w:t>
            </w:r>
          </w:p>
        </w:tc>
        <w:tc>
          <w:tcPr>
            <w:tcW w:w="4917" w:type="dxa"/>
            <w:gridSpan w:val="2"/>
          </w:tcPr>
          <w:p w14:paraId="6FC9FE2E" w14:textId="77777777" w:rsidR="007754F0" w:rsidRPr="00DE4E02" w:rsidRDefault="007754F0" w:rsidP="00D33463">
            <w:pPr>
              <w:autoSpaceDE w:val="0"/>
              <w:autoSpaceDN w:val="0"/>
              <w:adjustRightInd w:val="0"/>
              <w:contextualSpacing/>
              <w:rPr>
                <w:rFonts w:eastAsiaTheme="minorHAnsi" w:cstheme="minorHAnsi"/>
                <w:b/>
                <w:bCs/>
                <w:color w:val="000000"/>
                <w:sz w:val="24"/>
                <w:szCs w:val="24"/>
              </w:rPr>
            </w:pPr>
          </w:p>
        </w:tc>
      </w:tr>
      <w:tr w:rsidR="007754F0" w:rsidRPr="00DE4E02" w14:paraId="6878BF0B" w14:textId="77777777" w:rsidTr="00D33463">
        <w:trPr>
          <w:trHeight w:val="179"/>
        </w:trPr>
        <w:tc>
          <w:tcPr>
            <w:tcW w:w="4917" w:type="dxa"/>
          </w:tcPr>
          <w:p w14:paraId="4AE20177" w14:textId="77777777" w:rsidR="007754F0" w:rsidRPr="00DE4E02" w:rsidRDefault="007754F0" w:rsidP="00D33463">
            <w:pPr>
              <w:autoSpaceDE w:val="0"/>
              <w:autoSpaceDN w:val="0"/>
              <w:adjustRightInd w:val="0"/>
              <w:contextualSpacing/>
              <w:rPr>
                <w:rFonts w:eastAsiaTheme="minorHAnsi" w:cstheme="minorHAnsi"/>
                <w:b/>
                <w:bCs/>
                <w:color w:val="000000"/>
                <w:sz w:val="24"/>
                <w:szCs w:val="24"/>
              </w:rPr>
            </w:pPr>
            <w:r w:rsidRPr="00DE4E02">
              <w:rPr>
                <w:rFonts w:eastAsiaTheme="minorHAnsi" w:cstheme="minorHAnsi"/>
                <w:b/>
                <w:bCs/>
                <w:color w:val="000000"/>
                <w:sz w:val="24"/>
                <w:szCs w:val="24"/>
              </w:rPr>
              <w:t>Sponsor:</w:t>
            </w:r>
          </w:p>
        </w:tc>
        <w:tc>
          <w:tcPr>
            <w:tcW w:w="4917" w:type="dxa"/>
            <w:gridSpan w:val="2"/>
          </w:tcPr>
          <w:p w14:paraId="5B5F0CBE" w14:textId="77777777" w:rsidR="007754F0" w:rsidRPr="00DE4E02" w:rsidRDefault="007754F0" w:rsidP="00D33463">
            <w:pPr>
              <w:autoSpaceDE w:val="0"/>
              <w:autoSpaceDN w:val="0"/>
              <w:adjustRightInd w:val="0"/>
              <w:contextualSpacing/>
              <w:rPr>
                <w:rFonts w:eastAsiaTheme="minorHAnsi" w:cstheme="minorHAnsi"/>
                <w:b/>
                <w:bCs/>
                <w:color w:val="000000"/>
                <w:sz w:val="24"/>
                <w:szCs w:val="24"/>
              </w:rPr>
            </w:pPr>
          </w:p>
        </w:tc>
      </w:tr>
      <w:tr w:rsidR="007754F0" w:rsidRPr="00DE4E02" w14:paraId="6DAFF9C9" w14:textId="77777777" w:rsidTr="00D33463">
        <w:trPr>
          <w:trHeight w:val="173"/>
        </w:trPr>
        <w:tc>
          <w:tcPr>
            <w:tcW w:w="4917" w:type="dxa"/>
          </w:tcPr>
          <w:p w14:paraId="7B460A05" w14:textId="77777777" w:rsidR="007754F0" w:rsidRPr="00DE4E02" w:rsidRDefault="007754F0" w:rsidP="00D33463">
            <w:pPr>
              <w:autoSpaceDE w:val="0"/>
              <w:autoSpaceDN w:val="0"/>
              <w:adjustRightInd w:val="0"/>
              <w:contextualSpacing/>
              <w:rPr>
                <w:rFonts w:eastAsiaTheme="minorHAnsi" w:cstheme="minorHAnsi"/>
                <w:b/>
                <w:bCs/>
                <w:color w:val="000000"/>
                <w:sz w:val="24"/>
                <w:szCs w:val="24"/>
              </w:rPr>
            </w:pPr>
            <w:r w:rsidRPr="00DE4E02">
              <w:rPr>
                <w:rFonts w:eastAsiaTheme="minorHAnsi" w:cstheme="minorHAnsi"/>
                <w:b/>
                <w:bCs/>
                <w:color w:val="000000"/>
                <w:sz w:val="24"/>
                <w:szCs w:val="24"/>
              </w:rPr>
              <w:t>Vulnerable populations:</w:t>
            </w:r>
          </w:p>
        </w:tc>
        <w:tc>
          <w:tcPr>
            <w:tcW w:w="4917" w:type="dxa"/>
            <w:gridSpan w:val="2"/>
          </w:tcPr>
          <w:p w14:paraId="48FB59C7" w14:textId="77777777" w:rsidR="007754F0" w:rsidRPr="00DE4E02" w:rsidRDefault="007754F0" w:rsidP="00D33463">
            <w:pPr>
              <w:autoSpaceDE w:val="0"/>
              <w:autoSpaceDN w:val="0"/>
              <w:adjustRightInd w:val="0"/>
              <w:contextualSpacing/>
              <w:rPr>
                <w:rFonts w:eastAsiaTheme="minorHAnsi" w:cstheme="minorHAnsi"/>
                <w:b/>
                <w:bCs/>
                <w:color w:val="000000"/>
                <w:sz w:val="24"/>
                <w:szCs w:val="24"/>
              </w:rPr>
            </w:pPr>
          </w:p>
        </w:tc>
      </w:tr>
      <w:tr w:rsidR="007754F0" w:rsidRPr="00DE4E02" w14:paraId="3F4F1D65" w14:textId="77777777" w:rsidTr="00D33463">
        <w:trPr>
          <w:trHeight w:val="173"/>
        </w:trPr>
        <w:tc>
          <w:tcPr>
            <w:tcW w:w="4917" w:type="dxa"/>
          </w:tcPr>
          <w:p w14:paraId="130E93B3" w14:textId="77777777" w:rsidR="007754F0" w:rsidRPr="00DE4E02" w:rsidRDefault="007754F0" w:rsidP="00D33463">
            <w:pPr>
              <w:autoSpaceDE w:val="0"/>
              <w:autoSpaceDN w:val="0"/>
              <w:adjustRightInd w:val="0"/>
              <w:contextualSpacing/>
              <w:rPr>
                <w:rFonts w:eastAsiaTheme="minorHAnsi" w:cstheme="minorHAnsi"/>
                <w:b/>
                <w:bCs/>
                <w:color w:val="000000"/>
                <w:sz w:val="24"/>
                <w:szCs w:val="24"/>
              </w:rPr>
            </w:pPr>
            <w:r w:rsidRPr="00DE4E02">
              <w:rPr>
                <w:rFonts w:eastAsiaTheme="minorHAnsi" w:cstheme="minorHAnsi"/>
                <w:b/>
                <w:bCs/>
                <w:color w:val="000000"/>
                <w:sz w:val="24"/>
                <w:szCs w:val="24"/>
              </w:rPr>
              <w:t>Collaborating sites:</w:t>
            </w:r>
          </w:p>
        </w:tc>
        <w:tc>
          <w:tcPr>
            <w:tcW w:w="4917" w:type="dxa"/>
            <w:gridSpan w:val="2"/>
          </w:tcPr>
          <w:p w14:paraId="31450149" w14:textId="77777777" w:rsidR="007754F0" w:rsidRPr="00DE4E02" w:rsidRDefault="007754F0" w:rsidP="00D33463">
            <w:pPr>
              <w:autoSpaceDE w:val="0"/>
              <w:autoSpaceDN w:val="0"/>
              <w:adjustRightInd w:val="0"/>
              <w:contextualSpacing/>
              <w:rPr>
                <w:rFonts w:eastAsiaTheme="minorHAnsi" w:cstheme="minorHAnsi"/>
                <w:b/>
                <w:bCs/>
                <w:color w:val="000000"/>
                <w:sz w:val="24"/>
                <w:szCs w:val="24"/>
              </w:rPr>
            </w:pPr>
          </w:p>
        </w:tc>
      </w:tr>
      <w:tr w:rsidR="007754F0" w:rsidRPr="00DE4E02" w14:paraId="4BFC0A45" w14:textId="77777777" w:rsidTr="00D33463">
        <w:tblPrEx>
          <w:tblCellMar>
            <w:left w:w="14" w:type="dxa"/>
            <w:right w:w="14" w:type="dxa"/>
          </w:tblCellMar>
        </w:tblPrEx>
        <w:trPr>
          <w:gridAfter w:val="1"/>
          <w:wAfter w:w="9" w:type="dxa"/>
        </w:trPr>
        <w:tc>
          <w:tcPr>
            <w:tcW w:w="9645" w:type="dxa"/>
            <w:gridSpan w:val="2"/>
            <w:tcBorders>
              <w:top w:val="nil"/>
              <w:left w:val="nil"/>
              <w:bottom w:val="nil"/>
              <w:right w:val="nil"/>
            </w:tcBorders>
            <w:hideMark/>
          </w:tcPr>
          <w:p w14:paraId="5927774B" w14:textId="77777777" w:rsidR="007754F0" w:rsidRDefault="007754F0" w:rsidP="00D33463">
            <w:pPr>
              <w:rPr>
                <w:rStyle w:val="Strong"/>
                <w:color w:val="342F2E"/>
                <w:sz w:val="24"/>
                <w:szCs w:val="24"/>
                <w:shd w:val="clear" w:color="auto" w:fill="FFFFFF"/>
              </w:rPr>
            </w:pPr>
          </w:p>
          <w:tbl>
            <w:tblPr>
              <w:tblStyle w:val="TableGrid"/>
              <w:tblW w:w="0" w:type="auto"/>
              <w:tblInd w:w="0" w:type="dxa"/>
              <w:tblLook w:val="04A0" w:firstRow="1" w:lastRow="0" w:firstColumn="1" w:lastColumn="0" w:noHBand="0" w:noVBand="1"/>
            </w:tblPr>
            <w:tblGrid>
              <w:gridCol w:w="9607"/>
            </w:tblGrid>
            <w:tr w:rsidR="007754F0" w14:paraId="21B8DB97" w14:textId="77777777" w:rsidTr="00D33463">
              <w:tc>
                <w:tcPr>
                  <w:tcW w:w="9607" w:type="dxa"/>
                  <w:shd w:val="clear" w:color="auto" w:fill="D9E2F3" w:themeFill="accent1" w:themeFillTint="33"/>
                </w:tcPr>
                <w:p w14:paraId="5A185CA6" w14:textId="77777777" w:rsidR="007754F0" w:rsidRDefault="007754F0" w:rsidP="00D33463">
                  <w:pPr>
                    <w:rPr>
                      <w:b/>
                      <w:bCs/>
                      <w:color w:val="342F2E"/>
                      <w:sz w:val="24"/>
                      <w:szCs w:val="24"/>
                      <w:u w:val="single"/>
                    </w:rPr>
                  </w:pPr>
                  <w:r w:rsidRPr="008A0149">
                    <w:rPr>
                      <w:b/>
                      <w:bCs/>
                      <w:color w:val="342F2E"/>
                      <w:sz w:val="24"/>
                      <w:szCs w:val="24"/>
                      <w:u w:val="single"/>
                    </w:rPr>
                    <w:t>Definitions:</w:t>
                  </w:r>
                </w:p>
                <w:p w14:paraId="73A7356D" w14:textId="77777777" w:rsidR="007754F0" w:rsidRPr="008A0149" w:rsidRDefault="007754F0" w:rsidP="00D33463">
                  <w:pPr>
                    <w:rPr>
                      <w:b/>
                      <w:bCs/>
                      <w:color w:val="342F2E"/>
                      <w:sz w:val="24"/>
                      <w:szCs w:val="24"/>
                      <w:u w:val="single"/>
                    </w:rPr>
                  </w:pPr>
                </w:p>
                <w:p w14:paraId="70B990BA" w14:textId="77777777" w:rsidR="007754F0" w:rsidRDefault="007754F0" w:rsidP="00D33463">
                  <w:pPr>
                    <w:rPr>
                      <w:color w:val="342F2E"/>
                      <w:sz w:val="24"/>
                      <w:szCs w:val="24"/>
                    </w:rPr>
                  </w:pPr>
                  <w:r w:rsidRPr="008A0149">
                    <w:rPr>
                      <w:b/>
                      <w:bCs/>
                      <w:color w:val="342F2E"/>
                      <w:sz w:val="24"/>
                      <w:szCs w:val="24"/>
                    </w:rPr>
                    <w:t>Non-compliance</w:t>
                  </w:r>
                  <w:r>
                    <w:rPr>
                      <w:color w:val="342F2E"/>
                      <w:sz w:val="24"/>
                      <w:szCs w:val="24"/>
                    </w:rPr>
                    <w:t xml:space="preserve"> is the failure to follow the federal regulations governing human research, requirements, and/or determinations of the IRB. Non-compliance may result from actions or omissions by study personnel and can range from relatively minor or technical deviations to serious deviations that threaten participants’ rights or welfare. It includes failure to follow:</w:t>
                  </w:r>
                </w:p>
                <w:p w14:paraId="19F232C6" w14:textId="77777777" w:rsidR="007754F0" w:rsidRPr="008A0149" w:rsidRDefault="007754F0" w:rsidP="00D33463">
                  <w:pPr>
                    <w:rPr>
                      <w:color w:val="342F2E"/>
                      <w:sz w:val="24"/>
                      <w:szCs w:val="24"/>
                    </w:rPr>
                  </w:pPr>
                </w:p>
                <w:p w14:paraId="7B928B80" w14:textId="77777777" w:rsidR="007754F0" w:rsidRDefault="007754F0" w:rsidP="007754F0">
                  <w:pPr>
                    <w:pStyle w:val="ListParagraph"/>
                    <w:numPr>
                      <w:ilvl w:val="0"/>
                      <w:numId w:val="2"/>
                    </w:numPr>
                    <w:rPr>
                      <w:color w:val="342F2E"/>
                      <w:sz w:val="24"/>
                      <w:szCs w:val="24"/>
                    </w:rPr>
                  </w:pPr>
                  <w:r w:rsidRPr="0FEE593C">
                    <w:rPr>
                      <w:color w:val="342F2E"/>
                      <w:sz w:val="24"/>
                      <w:szCs w:val="24"/>
                    </w:rPr>
                    <w:t>the terms of the IRB approval (outlined in IRB initial and continuing review approval letters and our policies);</w:t>
                  </w:r>
                </w:p>
                <w:p w14:paraId="3FFEA8D5" w14:textId="77777777" w:rsidR="007754F0" w:rsidRDefault="007754F0" w:rsidP="007754F0">
                  <w:pPr>
                    <w:pStyle w:val="ListParagraph"/>
                    <w:numPr>
                      <w:ilvl w:val="0"/>
                      <w:numId w:val="2"/>
                    </w:numPr>
                    <w:rPr>
                      <w:color w:val="342F2E"/>
                      <w:sz w:val="24"/>
                      <w:szCs w:val="24"/>
                    </w:rPr>
                  </w:pPr>
                  <w:r w:rsidRPr="0FEE593C">
                    <w:rPr>
                      <w:color w:val="342F2E"/>
                      <w:sz w:val="24"/>
                      <w:szCs w:val="24"/>
                    </w:rPr>
                    <w:t>the IRB-approved protocol;</w:t>
                  </w:r>
                </w:p>
                <w:p w14:paraId="279FCC9F" w14:textId="77777777" w:rsidR="007754F0" w:rsidRDefault="007754F0" w:rsidP="007754F0">
                  <w:pPr>
                    <w:pStyle w:val="ListParagraph"/>
                    <w:numPr>
                      <w:ilvl w:val="0"/>
                      <w:numId w:val="2"/>
                    </w:numPr>
                    <w:rPr>
                      <w:color w:val="342F2E"/>
                      <w:sz w:val="24"/>
                      <w:szCs w:val="24"/>
                    </w:rPr>
                  </w:pPr>
                  <w:r w:rsidRPr="0FEE593C">
                    <w:rPr>
                      <w:color w:val="342F2E"/>
                      <w:sz w:val="24"/>
                      <w:szCs w:val="24"/>
                    </w:rPr>
                    <w:t xml:space="preserve">applicable laws, regulations; AND/OR  </w:t>
                  </w:r>
                </w:p>
                <w:p w14:paraId="3879B00D" w14:textId="77777777" w:rsidR="007754F0" w:rsidRPr="00796B5B" w:rsidRDefault="007754F0" w:rsidP="007754F0">
                  <w:pPr>
                    <w:pStyle w:val="ListParagraph"/>
                    <w:numPr>
                      <w:ilvl w:val="0"/>
                      <w:numId w:val="2"/>
                    </w:numPr>
                    <w:rPr>
                      <w:color w:val="342F2E"/>
                      <w:sz w:val="24"/>
                      <w:szCs w:val="24"/>
                    </w:rPr>
                  </w:pPr>
                  <w:r w:rsidRPr="0FEE593C">
                    <w:rPr>
                      <w:color w:val="342F2E"/>
                      <w:sz w:val="24"/>
                      <w:szCs w:val="24"/>
                    </w:rPr>
                    <w:t>policies related to the conduct of research involving human subjects.</w:t>
                  </w:r>
                </w:p>
                <w:p w14:paraId="2F63B6B8" w14:textId="77777777" w:rsidR="007754F0" w:rsidRDefault="007754F0" w:rsidP="00D33463">
                  <w:pPr>
                    <w:rPr>
                      <w:sz w:val="24"/>
                      <w:szCs w:val="24"/>
                    </w:rPr>
                  </w:pPr>
                  <w:r w:rsidRPr="0FEE593C">
                    <w:rPr>
                      <w:b/>
                      <w:sz w:val="24"/>
                      <w:szCs w:val="24"/>
                    </w:rPr>
                    <w:t>Serious noncompliance</w:t>
                  </w:r>
                  <w:r w:rsidRPr="0FEE593C">
                    <w:rPr>
                      <w:sz w:val="24"/>
                      <w:szCs w:val="24"/>
                    </w:rPr>
                    <w:t xml:space="preserve"> is any noncompliance that:</w:t>
                  </w:r>
                </w:p>
                <w:p w14:paraId="1F657C13" w14:textId="589F33FF" w:rsidR="007754F0" w:rsidRDefault="007754F0" w:rsidP="007754F0">
                  <w:pPr>
                    <w:pStyle w:val="ListParagraph"/>
                    <w:numPr>
                      <w:ilvl w:val="0"/>
                      <w:numId w:val="1"/>
                    </w:numPr>
                    <w:rPr>
                      <w:sz w:val="24"/>
                      <w:szCs w:val="24"/>
                    </w:rPr>
                  </w:pPr>
                  <w:r w:rsidRPr="0FEE593C">
                    <w:rPr>
                      <w:sz w:val="24"/>
                      <w:szCs w:val="24"/>
                    </w:rPr>
                    <w:t xml:space="preserve">increases </w:t>
                  </w:r>
                  <w:r w:rsidR="00431997">
                    <w:rPr>
                      <w:sz w:val="24"/>
                      <w:szCs w:val="24"/>
                    </w:rPr>
                    <w:t xml:space="preserve">the </w:t>
                  </w:r>
                  <w:r w:rsidRPr="0FEE593C">
                    <w:rPr>
                      <w:sz w:val="24"/>
                      <w:szCs w:val="24"/>
                    </w:rPr>
                    <w:t>risk of harm to subjects or others;</w:t>
                  </w:r>
                </w:p>
                <w:p w14:paraId="1355A678" w14:textId="77777777" w:rsidR="007754F0" w:rsidRDefault="007754F0" w:rsidP="007754F0">
                  <w:pPr>
                    <w:pStyle w:val="ListParagraph"/>
                    <w:numPr>
                      <w:ilvl w:val="0"/>
                      <w:numId w:val="1"/>
                    </w:numPr>
                    <w:rPr>
                      <w:sz w:val="24"/>
                      <w:szCs w:val="24"/>
                    </w:rPr>
                  </w:pPr>
                  <w:r w:rsidRPr="0FEE593C">
                    <w:rPr>
                      <w:sz w:val="24"/>
                      <w:szCs w:val="24"/>
                    </w:rPr>
                    <w:t>adversely affects the rights, safety, or welfare of subjects; AND/OR</w:t>
                  </w:r>
                </w:p>
                <w:p w14:paraId="57DFFA99" w14:textId="77777777" w:rsidR="007754F0" w:rsidRPr="00796B5B" w:rsidRDefault="007754F0" w:rsidP="007754F0">
                  <w:pPr>
                    <w:pStyle w:val="ListParagraph"/>
                    <w:numPr>
                      <w:ilvl w:val="0"/>
                      <w:numId w:val="1"/>
                    </w:numPr>
                    <w:rPr>
                      <w:sz w:val="24"/>
                      <w:szCs w:val="24"/>
                    </w:rPr>
                  </w:pPr>
                  <w:r w:rsidRPr="0FEE593C">
                    <w:rPr>
                      <w:sz w:val="24"/>
                      <w:szCs w:val="24"/>
                    </w:rPr>
                    <w:t>adversely affects the integrity of the data and research.</w:t>
                  </w:r>
                </w:p>
                <w:p w14:paraId="469D917B" w14:textId="33A1935D" w:rsidR="007754F0" w:rsidRDefault="007754F0" w:rsidP="00D33463">
                  <w:pPr>
                    <w:rPr>
                      <w:sz w:val="24"/>
                      <w:szCs w:val="24"/>
                    </w:rPr>
                  </w:pPr>
                  <w:r w:rsidRPr="7491F6D9">
                    <w:rPr>
                      <w:b/>
                      <w:sz w:val="24"/>
                      <w:szCs w:val="24"/>
                    </w:rPr>
                    <w:t>Continuing noncompliance</w:t>
                  </w:r>
                  <w:r w:rsidRPr="7491F6D9">
                    <w:rPr>
                      <w:sz w:val="24"/>
                      <w:szCs w:val="24"/>
                    </w:rPr>
                    <w:t xml:space="preserve"> is a pattern of repeated noncompliance </w:t>
                  </w:r>
                  <w:r w:rsidR="00431997">
                    <w:rPr>
                      <w:sz w:val="24"/>
                      <w:szCs w:val="24"/>
                    </w:rPr>
                    <w:t>that</w:t>
                  </w:r>
                  <w:r w:rsidRPr="7491F6D9">
                    <w:rPr>
                      <w:sz w:val="24"/>
                      <w:szCs w:val="24"/>
                    </w:rPr>
                    <w:t xml:space="preserve"> continues after initial discovery, including inadequate efforts to take corrective actions within a reasonable timeframe</w:t>
                  </w:r>
                  <w:r w:rsidRPr="2C96D20F">
                    <w:rPr>
                      <w:sz w:val="24"/>
                      <w:szCs w:val="24"/>
                    </w:rPr>
                    <w:t xml:space="preserve">. </w:t>
                  </w:r>
                  <w:r w:rsidRPr="7491F6D9">
                    <w:rPr>
                      <w:sz w:val="24"/>
                      <w:szCs w:val="24"/>
                    </w:rPr>
                    <w:t>It includes</w:t>
                  </w:r>
                  <w:r w:rsidRPr="333C307E">
                    <w:rPr>
                      <w:sz w:val="24"/>
                      <w:szCs w:val="24"/>
                    </w:rPr>
                    <w:t>:</w:t>
                  </w:r>
                </w:p>
                <w:p w14:paraId="25E2E39E" w14:textId="17904801" w:rsidR="007754F0" w:rsidRDefault="007754F0" w:rsidP="007754F0">
                  <w:pPr>
                    <w:pStyle w:val="ListParagraph"/>
                    <w:numPr>
                      <w:ilvl w:val="0"/>
                      <w:numId w:val="3"/>
                    </w:numPr>
                    <w:rPr>
                      <w:sz w:val="24"/>
                      <w:szCs w:val="24"/>
                    </w:rPr>
                  </w:pPr>
                  <w:r w:rsidRPr="7491F6D9">
                    <w:rPr>
                      <w:sz w:val="24"/>
                      <w:szCs w:val="24"/>
                    </w:rPr>
                    <w:t xml:space="preserve">non-compliance </w:t>
                  </w:r>
                  <w:r w:rsidRPr="19F5ECF2">
                    <w:rPr>
                      <w:sz w:val="24"/>
                      <w:szCs w:val="24"/>
                    </w:rPr>
                    <w:t xml:space="preserve">that </w:t>
                  </w:r>
                  <w:r w:rsidR="00431997">
                    <w:rPr>
                      <w:sz w:val="24"/>
                      <w:szCs w:val="24"/>
                    </w:rPr>
                    <w:t>is repeated</w:t>
                  </w:r>
                  <w:r w:rsidRPr="2C96D20F">
                    <w:rPr>
                      <w:sz w:val="24"/>
                      <w:szCs w:val="24"/>
                    </w:rPr>
                    <w:t xml:space="preserve"> either on a single protocol or across multiple protocols under an individual </w:t>
                  </w:r>
                  <w:r w:rsidRPr="3AB3FFF2">
                    <w:rPr>
                      <w:sz w:val="24"/>
                      <w:szCs w:val="24"/>
                    </w:rPr>
                    <w:t>investigator or</w:t>
                  </w:r>
                  <w:r w:rsidRPr="5B7A6B6C">
                    <w:rPr>
                      <w:sz w:val="24"/>
                      <w:szCs w:val="24"/>
                    </w:rPr>
                    <w:t>;</w:t>
                  </w:r>
                </w:p>
                <w:p w14:paraId="0C42E644" w14:textId="77777777" w:rsidR="007754F0" w:rsidRDefault="007754F0" w:rsidP="007754F0">
                  <w:pPr>
                    <w:pStyle w:val="ListParagraph"/>
                    <w:numPr>
                      <w:ilvl w:val="0"/>
                      <w:numId w:val="3"/>
                    </w:numPr>
                    <w:rPr>
                      <w:sz w:val="24"/>
                      <w:szCs w:val="24"/>
                    </w:rPr>
                  </w:pPr>
                  <w:r w:rsidRPr="3AB3FFF2">
                    <w:rPr>
                      <w:sz w:val="24"/>
                      <w:szCs w:val="24"/>
                    </w:rPr>
                    <w:t>non-</w:t>
                  </w:r>
                  <w:r w:rsidRPr="5C7879AA">
                    <w:rPr>
                      <w:sz w:val="24"/>
                      <w:szCs w:val="24"/>
                    </w:rPr>
                    <w:t>compliance which represents</w:t>
                  </w:r>
                  <w:r w:rsidRPr="2C96D20F">
                    <w:rPr>
                      <w:sz w:val="24"/>
                      <w:szCs w:val="24"/>
                    </w:rPr>
                    <w:t xml:space="preserve"> a pattern of ongoing activities that indicate a lack of understanding or a willful ignorance of human research requirements that may affect research subjects or the validity of the research.</w:t>
                  </w:r>
                </w:p>
                <w:p w14:paraId="7D886536" w14:textId="77777777" w:rsidR="007754F0" w:rsidRDefault="007754F0" w:rsidP="00D33463">
                  <w:pPr>
                    <w:rPr>
                      <w:sz w:val="24"/>
                      <w:szCs w:val="24"/>
                    </w:rPr>
                  </w:pPr>
                  <w:r w:rsidRPr="67D670DA">
                    <w:rPr>
                      <w:b/>
                      <w:bCs/>
                      <w:sz w:val="24"/>
                      <w:szCs w:val="24"/>
                    </w:rPr>
                    <w:t>Unanticipated</w:t>
                  </w:r>
                  <w:r w:rsidRPr="31DB25DD">
                    <w:rPr>
                      <w:b/>
                      <w:bCs/>
                      <w:sz w:val="24"/>
                      <w:szCs w:val="24"/>
                    </w:rPr>
                    <w:t xml:space="preserve"> Problem</w:t>
                  </w:r>
                </w:p>
                <w:p w14:paraId="749FD6C1" w14:textId="77777777" w:rsidR="007754F0" w:rsidRDefault="007754F0" w:rsidP="00D33463">
                  <w:pPr>
                    <w:rPr>
                      <w:sz w:val="24"/>
                      <w:szCs w:val="24"/>
                    </w:rPr>
                  </w:pPr>
                  <w:r w:rsidRPr="3F7D2232">
                    <w:rPr>
                      <w:sz w:val="24"/>
                      <w:szCs w:val="24"/>
                    </w:rPr>
                    <w:lastRenderedPageBreak/>
                    <w:t xml:space="preserve">An unanticipated </w:t>
                  </w:r>
                  <w:r w:rsidRPr="06984F97">
                    <w:rPr>
                      <w:sz w:val="24"/>
                      <w:szCs w:val="24"/>
                    </w:rPr>
                    <w:t xml:space="preserve">problem </w:t>
                  </w:r>
                  <w:r w:rsidRPr="3F7D2232">
                    <w:rPr>
                      <w:sz w:val="24"/>
                      <w:szCs w:val="24"/>
                    </w:rPr>
                    <w:t>is any incident, experience, or outcome that meets all of the following criteria:</w:t>
                  </w:r>
                </w:p>
                <w:p w14:paraId="32FE99FB" w14:textId="77777777" w:rsidR="007754F0" w:rsidRDefault="007754F0" w:rsidP="007754F0">
                  <w:pPr>
                    <w:pStyle w:val="ListParagraph"/>
                    <w:numPr>
                      <w:ilvl w:val="0"/>
                      <w:numId w:val="4"/>
                    </w:numPr>
                    <w:rPr>
                      <w:sz w:val="24"/>
                      <w:szCs w:val="24"/>
                    </w:rPr>
                  </w:pPr>
                  <w:r w:rsidRPr="3F7D2232">
                    <w:rPr>
                      <w:sz w:val="24"/>
                      <w:szCs w:val="24"/>
                    </w:rPr>
                    <w:t xml:space="preserve"> unexpected (in terms of nature, severity, or frequency) given (a) the research procedures that are described in the protocol-related documents, such as the IRB-approved research protocol and informed consent document; and (b) the characteristics of the subject population being studied;</w:t>
                  </w:r>
                  <w:r w:rsidRPr="1C62CB42">
                    <w:rPr>
                      <w:sz w:val="24"/>
                      <w:szCs w:val="24"/>
                    </w:rPr>
                    <w:t xml:space="preserve"> </w:t>
                  </w:r>
                  <w:r w:rsidRPr="3E9A1521">
                    <w:rPr>
                      <w:i/>
                      <w:iCs/>
                      <w:sz w:val="24"/>
                      <w:szCs w:val="24"/>
                    </w:rPr>
                    <w:t>[Note that if the protocol was not being followed as written or the research was not executed according to the IRB approved research plan, then the event is not considered unexpected, rather it should be considered noncompliance per definitions above.]</w:t>
                  </w:r>
                </w:p>
                <w:p w14:paraId="6C66135D" w14:textId="77777777" w:rsidR="007754F0" w:rsidRDefault="007754F0" w:rsidP="007754F0">
                  <w:pPr>
                    <w:pStyle w:val="ListParagraph"/>
                    <w:numPr>
                      <w:ilvl w:val="0"/>
                      <w:numId w:val="4"/>
                    </w:numPr>
                    <w:rPr>
                      <w:sz w:val="24"/>
                      <w:szCs w:val="24"/>
                    </w:rPr>
                  </w:pPr>
                  <w:r w:rsidRPr="3F7D2232">
                    <w:rPr>
                      <w:sz w:val="24"/>
                      <w:szCs w:val="24"/>
                    </w:rPr>
                    <w:t>related or possibly related to participation in the research (in this guidance document, possibly related means there is a reasonable possibility that the incident, experience, or outcome may have been caused by the procedures involved in the research); and</w:t>
                  </w:r>
                </w:p>
                <w:p w14:paraId="2301C72E" w14:textId="77777777" w:rsidR="007754F0" w:rsidRDefault="007754F0" w:rsidP="007754F0">
                  <w:pPr>
                    <w:pStyle w:val="ListParagraph"/>
                    <w:numPr>
                      <w:ilvl w:val="0"/>
                      <w:numId w:val="4"/>
                    </w:numPr>
                    <w:rPr>
                      <w:sz w:val="24"/>
                      <w:szCs w:val="24"/>
                    </w:rPr>
                  </w:pPr>
                  <w:r w:rsidRPr="3F7D2232">
                    <w:rPr>
                      <w:sz w:val="24"/>
                      <w:szCs w:val="24"/>
                    </w:rPr>
                    <w:t>suggests that the research places subjects or others at a greater risk of harm (including physical, psychological, economic, or social harm) than was previously known or recognized.</w:t>
                  </w:r>
                </w:p>
                <w:p w14:paraId="1642F4DF" w14:textId="77777777" w:rsidR="007754F0" w:rsidRDefault="007754F0" w:rsidP="00D33463">
                  <w:pPr>
                    <w:rPr>
                      <w:rStyle w:val="Strong"/>
                      <w:color w:val="342F2E"/>
                      <w:shd w:val="clear" w:color="auto" w:fill="FFFFFF"/>
                    </w:rPr>
                  </w:pPr>
                </w:p>
              </w:tc>
            </w:tr>
          </w:tbl>
          <w:p w14:paraId="4BCCFBC2" w14:textId="77777777" w:rsidR="007754F0" w:rsidRPr="00941285" w:rsidRDefault="007754F0" w:rsidP="00D33463">
            <w:pPr>
              <w:rPr>
                <w:sz w:val="24"/>
                <w:szCs w:val="24"/>
              </w:rPr>
            </w:pPr>
          </w:p>
          <w:p w14:paraId="1FF4D729" w14:textId="0EEF1025" w:rsidR="006B3293" w:rsidRDefault="006B3293" w:rsidP="00D33463">
            <w:pPr>
              <w:rPr>
                <w:b/>
                <w:bCs/>
                <w:sz w:val="24"/>
                <w:szCs w:val="24"/>
              </w:rPr>
            </w:pPr>
            <w:r w:rsidRPr="00E43D1E">
              <w:rPr>
                <w:b/>
                <w:bCs/>
                <w:sz w:val="24"/>
                <w:szCs w:val="24"/>
                <w:highlight w:val="yellow"/>
              </w:rPr>
              <w:t>To be completed by the designated IRB reviewer:</w:t>
            </w:r>
          </w:p>
          <w:p w14:paraId="1B5C873E" w14:textId="77777777" w:rsidR="006B3293" w:rsidRDefault="006B3293" w:rsidP="00D33463">
            <w:pPr>
              <w:rPr>
                <w:b/>
                <w:bCs/>
                <w:sz w:val="24"/>
                <w:szCs w:val="24"/>
              </w:rPr>
            </w:pPr>
          </w:p>
          <w:p w14:paraId="11E31B65" w14:textId="738066CE" w:rsidR="007754F0" w:rsidRPr="007754F0" w:rsidRDefault="007754F0" w:rsidP="00D33463">
            <w:pPr>
              <w:rPr>
                <w:b/>
                <w:bCs/>
                <w:sz w:val="24"/>
                <w:szCs w:val="24"/>
              </w:rPr>
            </w:pPr>
            <w:r>
              <w:rPr>
                <w:b/>
                <w:bCs/>
                <w:sz w:val="24"/>
                <w:szCs w:val="24"/>
              </w:rPr>
              <w:t>SUMMARY OF REPORTED EVENT:</w:t>
            </w:r>
          </w:p>
          <w:p w14:paraId="509EA3F8" w14:textId="77777777" w:rsidR="007754F0" w:rsidRDefault="005F7BA7" w:rsidP="00D33463">
            <w:pPr>
              <w:rPr>
                <w:sz w:val="24"/>
                <w:szCs w:val="24"/>
              </w:rPr>
            </w:pPr>
            <w:sdt>
              <w:sdtPr>
                <w:rPr>
                  <w:rStyle w:val="underline"/>
                  <w:rFonts w:cstheme="minorHAnsi"/>
                  <w:sz w:val="24"/>
                  <w:szCs w:val="24"/>
                </w:rPr>
                <w:id w:val="849227731"/>
                <w:placeholder>
                  <w:docPart w:val="704628C3E91748CDA4CDC9F8C7CB93BF"/>
                </w:placeholder>
                <w:showingPlcHdr/>
              </w:sdtPr>
              <w:sdtEndPr>
                <w:rPr>
                  <w:rStyle w:val="underline"/>
                </w:rPr>
              </w:sdtEndPr>
              <w:sdtContent>
                <w:r w:rsidR="007754F0" w:rsidRPr="00DE4E02">
                  <w:rPr>
                    <w:rStyle w:val="PlaceholderText"/>
                    <w:rFonts w:cstheme="minorHAnsi"/>
                    <w:sz w:val="24"/>
                    <w:szCs w:val="24"/>
                  </w:rPr>
                  <w:t>Click here to enter text.</w:t>
                </w:r>
              </w:sdtContent>
            </w:sdt>
          </w:p>
          <w:p w14:paraId="6D991667" w14:textId="77777777" w:rsidR="00431997" w:rsidRDefault="00431997" w:rsidP="00D33463">
            <w:pPr>
              <w:rPr>
                <w:sz w:val="24"/>
                <w:szCs w:val="24"/>
              </w:rPr>
            </w:pPr>
          </w:p>
          <w:p w14:paraId="70035C62" w14:textId="77777777" w:rsidR="007754F0" w:rsidRPr="00DE4E02" w:rsidRDefault="007754F0" w:rsidP="00D33463">
            <w:pPr>
              <w:rPr>
                <w:rFonts w:cstheme="minorHAnsi"/>
                <w:sz w:val="24"/>
                <w:szCs w:val="24"/>
              </w:rPr>
            </w:pPr>
          </w:p>
        </w:tc>
      </w:tr>
    </w:tbl>
    <w:p w14:paraId="793F8E58" w14:textId="77777777" w:rsidR="007754F0" w:rsidRPr="00DE4E02" w:rsidRDefault="007754F0" w:rsidP="007754F0">
      <w:pPr>
        <w:rPr>
          <w:rFonts w:cstheme="minorHAnsi"/>
          <w:b/>
          <w:sz w:val="24"/>
          <w:szCs w:val="24"/>
        </w:rPr>
      </w:pPr>
      <w:r w:rsidRPr="00DE4E02">
        <w:rPr>
          <w:rFonts w:cstheme="minorHAnsi"/>
          <w:b/>
          <w:sz w:val="24"/>
          <w:szCs w:val="24"/>
        </w:rPr>
        <w:lastRenderedPageBreak/>
        <w:t xml:space="preserve">EVALUATION OF IMMEDIATE ACTIONS </w:t>
      </w:r>
    </w:p>
    <w:p w14:paraId="27B4D6CA" w14:textId="76B1BBFE" w:rsidR="007754F0" w:rsidRPr="007754F0" w:rsidRDefault="007754F0" w:rsidP="007754F0">
      <w:pPr>
        <w:rPr>
          <w:rFonts w:cstheme="minorHAnsi"/>
          <w:color w:val="0070C0"/>
          <w:sz w:val="24"/>
          <w:szCs w:val="24"/>
        </w:rPr>
      </w:pPr>
      <w:r w:rsidRPr="00DE4E02">
        <w:rPr>
          <w:rFonts w:cstheme="minorHAnsi"/>
          <w:color w:val="0070C0"/>
          <w:sz w:val="24"/>
          <w:szCs w:val="24"/>
        </w:rPr>
        <w:t xml:space="preserve">Describe the </w:t>
      </w:r>
      <w:r w:rsidRPr="00DE4E02">
        <w:rPr>
          <w:rFonts w:cstheme="minorHAnsi"/>
          <w:color w:val="0070C0"/>
          <w:sz w:val="24"/>
          <w:szCs w:val="24"/>
          <w:u w:val="single"/>
        </w:rPr>
        <w:t>immediate actions taken by the PI to ensure the ongoing safety</w:t>
      </w:r>
      <w:r w:rsidRPr="00DE4E02">
        <w:rPr>
          <w:rFonts w:cstheme="minorHAnsi"/>
          <w:color w:val="0070C0"/>
          <w:sz w:val="24"/>
          <w:szCs w:val="24"/>
        </w:rPr>
        <w:t xml:space="preserve"> and protection of research participants. </w:t>
      </w:r>
    </w:p>
    <w:p w14:paraId="5FA0CDEF" w14:textId="47E6D645" w:rsidR="007754F0" w:rsidRPr="00DE4E02" w:rsidRDefault="005F7BA7" w:rsidP="007754F0">
      <w:pPr>
        <w:rPr>
          <w:rFonts w:cstheme="minorHAnsi"/>
          <w:sz w:val="24"/>
          <w:szCs w:val="24"/>
        </w:rPr>
      </w:pPr>
      <w:sdt>
        <w:sdtPr>
          <w:rPr>
            <w:rStyle w:val="underline"/>
            <w:rFonts w:cstheme="minorHAnsi"/>
            <w:sz w:val="24"/>
            <w:szCs w:val="24"/>
          </w:rPr>
          <w:id w:val="507173129"/>
          <w:placeholder>
            <w:docPart w:val="578E7FC750F84F4995CBEC1E73A9251D"/>
          </w:placeholder>
          <w:showingPlcHdr/>
        </w:sdtPr>
        <w:sdtEndPr>
          <w:rPr>
            <w:rStyle w:val="underline"/>
          </w:rPr>
        </w:sdtEndPr>
        <w:sdtContent>
          <w:r w:rsidR="007754F0" w:rsidRPr="00DE4E02">
            <w:rPr>
              <w:rStyle w:val="PlaceholderText"/>
              <w:rFonts w:cstheme="minorHAnsi"/>
              <w:sz w:val="24"/>
              <w:szCs w:val="24"/>
            </w:rPr>
            <w:t>Click here to enter text.</w:t>
          </w:r>
        </w:sdtContent>
      </w:sdt>
    </w:p>
    <w:p w14:paraId="186A1937" w14:textId="77777777" w:rsidR="007754F0" w:rsidRDefault="007754F0"/>
    <w:p w14:paraId="6FD0C26B" w14:textId="591E0A4D" w:rsidR="007754F0" w:rsidRDefault="007754F0">
      <w:pPr>
        <w:rPr>
          <w:b/>
          <w:bCs/>
        </w:rPr>
      </w:pPr>
      <w:r>
        <w:rPr>
          <w:b/>
          <w:bCs/>
        </w:rPr>
        <w:t xml:space="preserve">ASSESSMENT OF THE EVENT (using the definitions above): </w:t>
      </w:r>
    </w:p>
    <w:p w14:paraId="55D458EF" w14:textId="77777777" w:rsidR="007754F0" w:rsidRDefault="007754F0">
      <w:pPr>
        <w:rPr>
          <w:b/>
          <w:bCs/>
        </w:rPr>
      </w:pPr>
    </w:p>
    <w:tbl>
      <w:tblPr>
        <w:tblStyle w:val="TableGrid"/>
        <w:tblW w:w="0" w:type="auto"/>
        <w:tblInd w:w="0" w:type="dxa"/>
        <w:tblLook w:val="04A0" w:firstRow="1" w:lastRow="0" w:firstColumn="1" w:lastColumn="0" w:noHBand="0" w:noVBand="1"/>
      </w:tblPr>
      <w:tblGrid>
        <w:gridCol w:w="644"/>
        <w:gridCol w:w="8706"/>
      </w:tblGrid>
      <w:tr w:rsidR="007754F0" w14:paraId="41EBC044" w14:textId="77777777" w:rsidTr="007754F0">
        <w:tc>
          <w:tcPr>
            <w:tcW w:w="535" w:type="dxa"/>
          </w:tcPr>
          <w:p w14:paraId="2D0D1990" w14:textId="12385376" w:rsidR="007754F0" w:rsidRDefault="007754F0">
            <w:pPr>
              <w:rPr>
                <w:b/>
                <w:bCs/>
              </w:rPr>
            </w:pPr>
            <w:r w:rsidRPr="008B4126">
              <w:rPr>
                <w:rFonts w:cstheme="minorHAnsi"/>
                <w:bCs/>
                <w:color w:val="002060"/>
                <w:sz w:val="24"/>
                <w:szCs w:val="24"/>
              </w:rPr>
              <w:fldChar w:fldCharType="begin">
                <w:ffData>
                  <w:name w:val="Check2"/>
                  <w:enabled/>
                  <w:calcOnExit w:val="0"/>
                  <w:checkBox>
                    <w:sizeAuto/>
                    <w:default w:val="0"/>
                  </w:checkBox>
                </w:ffData>
              </w:fldChar>
            </w:r>
            <w:r w:rsidRPr="008B4126">
              <w:rPr>
                <w:rFonts w:cstheme="minorHAnsi"/>
                <w:bCs/>
                <w:color w:val="002060"/>
                <w:sz w:val="24"/>
                <w:szCs w:val="24"/>
              </w:rPr>
              <w:instrText xml:space="preserve"> FORMCHECKBOX </w:instrText>
            </w:r>
            <w:r w:rsidR="005F7BA7">
              <w:rPr>
                <w:rFonts w:cstheme="minorHAnsi"/>
                <w:bCs/>
                <w:color w:val="002060"/>
                <w:sz w:val="24"/>
                <w:szCs w:val="24"/>
              </w:rPr>
            </w:r>
            <w:r w:rsidR="005F7BA7">
              <w:rPr>
                <w:rFonts w:cstheme="minorHAnsi"/>
                <w:bCs/>
                <w:color w:val="002060"/>
                <w:sz w:val="24"/>
                <w:szCs w:val="24"/>
              </w:rPr>
              <w:fldChar w:fldCharType="separate"/>
            </w:r>
            <w:r w:rsidRPr="008B4126">
              <w:rPr>
                <w:rFonts w:cstheme="minorHAnsi"/>
                <w:bCs/>
                <w:color w:val="002060"/>
                <w:sz w:val="24"/>
                <w:szCs w:val="24"/>
              </w:rPr>
              <w:fldChar w:fldCharType="end"/>
            </w:r>
          </w:p>
        </w:tc>
        <w:tc>
          <w:tcPr>
            <w:tcW w:w="8815" w:type="dxa"/>
          </w:tcPr>
          <w:p w14:paraId="6A9A70F1" w14:textId="6869B2CB" w:rsidR="007754F0" w:rsidRDefault="007754F0">
            <w:pPr>
              <w:rPr>
                <w:b/>
                <w:bCs/>
              </w:rPr>
            </w:pPr>
            <w:r>
              <w:rPr>
                <w:rFonts w:cstheme="minorHAnsi"/>
                <w:bCs/>
                <w:color w:val="002060"/>
                <w:sz w:val="24"/>
                <w:szCs w:val="24"/>
              </w:rPr>
              <w:t>The</w:t>
            </w:r>
            <w:r w:rsidRPr="00DE4E02">
              <w:rPr>
                <w:rFonts w:cstheme="minorHAnsi"/>
                <w:sz w:val="24"/>
                <w:szCs w:val="24"/>
              </w:rPr>
              <w:t xml:space="preserve"> event does not represent noncompliance, because: </w:t>
            </w:r>
            <w:sdt>
              <w:sdtPr>
                <w:rPr>
                  <w:rStyle w:val="underline"/>
                  <w:rFonts w:cstheme="minorHAnsi"/>
                  <w:sz w:val="24"/>
                  <w:szCs w:val="24"/>
                </w:rPr>
                <w:id w:val="1414581271"/>
                <w:placeholder>
                  <w:docPart w:val="C7AA3BBA16974DCE83CA811B60AE142A"/>
                </w:placeholder>
                <w:showingPlcHdr/>
              </w:sdtPr>
              <w:sdtEndPr>
                <w:rPr>
                  <w:rStyle w:val="underline"/>
                </w:rPr>
              </w:sdtEndPr>
              <w:sdtContent>
                <w:r w:rsidRPr="00DE4E02">
                  <w:rPr>
                    <w:rStyle w:val="PlaceholderText"/>
                    <w:rFonts w:cstheme="minorHAnsi"/>
                    <w:sz w:val="24"/>
                    <w:szCs w:val="24"/>
                  </w:rPr>
                  <w:t>Click here to enter text.</w:t>
                </w:r>
              </w:sdtContent>
            </w:sdt>
          </w:p>
        </w:tc>
      </w:tr>
      <w:tr w:rsidR="007754F0" w14:paraId="28F1A3E0" w14:textId="77777777" w:rsidTr="007754F0">
        <w:tc>
          <w:tcPr>
            <w:tcW w:w="535" w:type="dxa"/>
          </w:tcPr>
          <w:p w14:paraId="0C3BCE11" w14:textId="626E70E7" w:rsidR="007754F0" w:rsidRDefault="007754F0">
            <w:pPr>
              <w:rPr>
                <w:b/>
                <w:bCs/>
              </w:rPr>
            </w:pPr>
            <w:r w:rsidRPr="008B4126">
              <w:rPr>
                <w:rFonts w:cstheme="minorHAnsi"/>
                <w:bCs/>
                <w:color w:val="002060"/>
                <w:sz w:val="24"/>
                <w:szCs w:val="24"/>
              </w:rPr>
              <w:fldChar w:fldCharType="begin">
                <w:ffData>
                  <w:name w:val="Check2"/>
                  <w:enabled/>
                  <w:calcOnExit w:val="0"/>
                  <w:checkBox>
                    <w:sizeAuto/>
                    <w:default w:val="0"/>
                  </w:checkBox>
                </w:ffData>
              </w:fldChar>
            </w:r>
            <w:r w:rsidRPr="008B4126">
              <w:rPr>
                <w:rFonts w:cstheme="minorHAnsi"/>
                <w:bCs/>
                <w:color w:val="002060"/>
                <w:sz w:val="24"/>
                <w:szCs w:val="24"/>
              </w:rPr>
              <w:instrText xml:space="preserve"> FORMCHECKBOX </w:instrText>
            </w:r>
            <w:r w:rsidR="005F7BA7">
              <w:rPr>
                <w:rFonts w:cstheme="minorHAnsi"/>
                <w:bCs/>
                <w:color w:val="002060"/>
                <w:sz w:val="24"/>
                <w:szCs w:val="24"/>
              </w:rPr>
            </w:r>
            <w:r w:rsidR="005F7BA7">
              <w:rPr>
                <w:rFonts w:cstheme="minorHAnsi"/>
                <w:bCs/>
                <w:color w:val="002060"/>
                <w:sz w:val="24"/>
                <w:szCs w:val="24"/>
              </w:rPr>
              <w:fldChar w:fldCharType="separate"/>
            </w:r>
            <w:r w:rsidRPr="008B4126">
              <w:rPr>
                <w:rFonts w:cstheme="minorHAnsi"/>
                <w:bCs/>
                <w:color w:val="002060"/>
                <w:sz w:val="24"/>
                <w:szCs w:val="24"/>
              </w:rPr>
              <w:fldChar w:fldCharType="end"/>
            </w:r>
          </w:p>
        </w:tc>
        <w:tc>
          <w:tcPr>
            <w:tcW w:w="8815" w:type="dxa"/>
          </w:tcPr>
          <w:p w14:paraId="6D5D2216" w14:textId="584BB12F" w:rsidR="007754F0" w:rsidRPr="007754F0" w:rsidRDefault="007754F0">
            <w:pPr>
              <w:rPr>
                <w:sz w:val="24"/>
                <w:szCs w:val="24"/>
                <w:u w:val="single"/>
              </w:rPr>
            </w:pPr>
            <w:r>
              <w:rPr>
                <w:sz w:val="24"/>
                <w:szCs w:val="24"/>
              </w:rPr>
              <w:t>T</w:t>
            </w:r>
            <w:r w:rsidRPr="6958AEE1">
              <w:rPr>
                <w:sz w:val="24"/>
                <w:szCs w:val="24"/>
              </w:rPr>
              <w:t xml:space="preserve">he event represents noncompliance that is neither serious nor continuing, because: </w:t>
            </w:r>
            <w:sdt>
              <w:sdtPr>
                <w:rPr>
                  <w:rStyle w:val="underline"/>
                  <w:sz w:val="24"/>
                  <w:szCs w:val="24"/>
                </w:rPr>
                <w:id w:val="-2111106289"/>
                <w:placeholder>
                  <w:docPart w:val="DCA79799E0DF4F0EAC8C35C619234F19"/>
                </w:placeholder>
                <w:showingPlcHdr/>
              </w:sdtPr>
              <w:sdtEndPr>
                <w:rPr>
                  <w:rStyle w:val="underline"/>
                </w:rPr>
              </w:sdtEndPr>
              <w:sdtContent>
                <w:r w:rsidRPr="6958AEE1">
                  <w:rPr>
                    <w:rStyle w:val="PlaceholderText"/>
                    <w:sz w:val="24"/>
                    <w:szCs w:val="24"/>
                  </w:rPr>
                  <w:t>Click here to enter text.</w:t>
                </w:r>
              </w:sdtContent>
            </w:sdt>
          </w:p>
        </w:tc>
      </w:tr>
      <w:tr w:rsidR="007754F0" w14:paraId="59B4D44A" w14:textId="77777777" w:rsidTr="007754F0">
        <w:tc>
          <w:tcPr>
            <w:tcW w:w="535" w:type="dxa"/>
          </w:tcPr>
          <w:p w14:paraId="592881D8" w14:textId="41EE43B5" w:rsidR="007754F0" w:rsidRDefault="007754F0">
            <w:pPr>
              <w:rPr>
                <w:b/>
                <w:bCs/>
              </w:rPr>
            </w:pPr>
            <w:r w:rsidRPr="008B4126">
              <w:rPr>
                <w:rFonts w:cstheme="minorHAnsi"/>
                <w:bCs/>
                <w:color w:val="002060"/>
                <w:sz w:val="24"/>
                <w:szCs w:val="24"/>
              </w:rPr>
              <w:fldChar w:fldCharType="begin">
                <w:ffData>
                  <w:name w:val="Check2"/>
                  <w:enabled/>
                  <w:calcOnExit w:val="0"/>
                  <w:checkBox>
                    <w:sizeAuto/>
                    <w:default w:val="0"/>
                  </w:checkBox>
                </w:ffData>
              </w:fldChar>
            </w:r>
            <w:r w:rsidRPr="008B4126">
              <w:rPr>
                <w:rFonts w:cstheme="minorHAnsi"/>
                <w:bCs/>
                <w:color w:val="002060"/>
                <w:sz w:val="24"/>
                <w:szCs w:val="24"/>
              </w:rPr>
              <w:instrText xml:space="preserve"> FORMCHECKBOX </w:instrText>
            </w:r>
            <w:r w:rsidR="005F7BA7">
              <w:rPr>
                <w:rFonts w:cstheme="minorHAnsi"/>
                <w:bCs/>
                <w:color w:val="002060"/>
                <w:sz w:val="24"/>
                <w:szCs w:val="24"/>
              </w:rPr>
            </w:r>
            <w:r w:rsidR="005F7BA7">
              <w:rPr>
                <w:rFonts w:cstheme="minorHAnsi"/>
                <w:bCs/>
                <w:color w:val="002060"/>
                <w:sz w:val="24"/>
                <w:szCs w:val="24"/>
              </w:rPr>
              <w:fldChar w:fldCharType="separate"/>
            </w:r>
            <w:r w:rsidRPr="008B4126">
              <w:rPr>
                <w:rFonts w:cstheme="minorHAnsi"/>
                <w:bCs/>
                <w:color w:val="002060"/>
                <w:sz w:val="24"/>
                <w:szCs w:val="24"/>
              </w:rPr>
              <w:fldChar w:fldCharType="end"/>
            </w:r>
          </w:p>
        </w:tc>
        <w:tc>
          <w:tcPr>
            <w:tcW w:w="8815" w:type="dxa"/>
          </w:tcPr>
          <w:p w14:paraId="2CEBE6AF" w14:textId="77777777" w:rsidR="007754F0" w:rsidRDefault="007754F0" w:rsidP="007754F0">
            <w:pPr>
              <w:rPr>
                <w:rFonts w:cstheme="minorHAnsi"/>
                <w:sz w:val="24"/>
                <w:szCs w:val="24"/>
              </w:rPr>
            </w:pPr>
            <w:r w:rsidRPr="00DE4E02">
              <w:rPr>
                <w:rFonts w:cstheme="minorHAnsi"/>
                <w:sz w:val="24"/>
                <w:szCs w:val="24"/>
              </w:rPr>
              <w:t>The reported problem does not meet the definition of an unanticipated problem, because (check all that apply)</w:t>
            </w:r>
          </w:p>
          <w:tbl>
            <w:tblPr>
              <w:tblStyle w:val="TableGrid"/>
              <w:tblW w:w="0" w:type="auto"/>
              <w:tblInd w:w="0" w:type="dxa"/>
              <w:tblLook w:val="04A0" w:firstRow="1" w:lastRow="0" w:firstColumn="1" w:lastColumn="0" w:noHBand="0" w:noVBand="1"/>
            </w:tblPr>
            <w:tblGrid>
              <w:gridCol w:w="520"/>
              <w:gridCol w:w="7960"/>
            </w:tblGrid>
            <w:tr w:rsidR="007754F0" w14:paraId="12072A4F" w14:textId="77777777" w:rsidTr="007754F0">
              <w:tc>
                <w:tcPr>
                  <w:tcW w:w="520" w:type="dxa"/>
                </w:tcPr>
                <w:p w14:paraId="70477CA8" w14:textId="734C6D52" w:rsidR="007754F0" w:rsidRPr="007754F0" w:rsidRDefault="007754F0" w:rsidP="007754F0">
                  <w:pPr>
                    <w:rPr>
                      <w:b/>
                    </w:rPr>
                  </w:pPr>
                  <w:r w:rsidRPr="007754F0">
                    <w:rPr>
                      <w:rFonts w:cstheme="minorHAnsi"/>
                      <w:b/>
                      <w:color w:val="002060"/>
                      <w:sz w:val="24"/>
                      <w:szCs w:val="24"/>
                    </w:rPr>
                    <w:fldChar w:fldCharType="begin">
                      <w:ffData>
                        <w:name w:val="Check2"/>
                        <w:enabled/>
                        <w:calcOnExit w:val="0"/>
                        <w:checkBox>
                          <w:sizeAuto/>
                          <w:default w:val="0"/>
                        </w:checkBox>
                      </w:ffData>
                    </w:fldChar>
                  </w:r>
                  <w:r w:rsidRPr="007754F0">
                    <w:rPr>
                      <w:rFonts w:cstheme="minorHAnsi"/>
                      <w:b/>
                      <w:color w:val="002060"/>
                      <w:sz w:val="24"/>
                      <w:szCs w:val="24"/>
                    </w:rPr>
                    <w:instrText xml:space="preserve"> FORMCHECKBOX </w:instrText>
                  </w:r>
                  <w:r w:rsidR="005F7BA7">
                    <w:rPr>
                      <w:rFonts w:cstheme="minorHAnsi"/>
                      <w:b/>
                      <w:color w:val="002060"/>
                      <w:sz w:val="24"/>
                      <w:szCs w:val="24"/>
                    </w:rPr>
                  </w:r>
                  <w:r w:rsidR="005F7BA7">
                    <w:rPr>
                      <w:rFonts w:cstheme="minorHAnsi"/>
                      <w:b/>
                      <w:color w:val="002060"/>
                      <w:sz w:val="24"/>
                      <w:szCs w:val="24"/>
                    </w:rPr>
                    <w:fldChar w:fldCharType="separate"/>
                  </w:r>
                  <w:r w:rsidRPr="007754F0">
                    <w:rPr>
                      <w:rFonts w:cstheme="minorHAnsi"/>
                      <w:b/>
                      <w:color w:val="002060"/>
                      <w:sz w:val="24"/>
                      <w:szCs w:val="24"/>
                    </w:rPr>
                    <w:fldChar w:fldCharType="end"/>
                  </w:r>
                </w:p>
              </w:tc>
              <w:tc>
                <w:tcPr>
                  <w:tcW w:w="8069" w:type="dxa"/>
                </w:tcPr>
                <w:p w14:paraId="0186235C" w14:textId="1391AE36" w:rsidR="007754F0" w:rsidRPr="007754F0" w:rsidRDefault="007754F0" w:rsidP="007754F0">
                  <w:pPr>
                    <w:rPr>
                      <w:bCs/>
                    </w:rPr>
                  </w:pPr>
                  <w:r w:rsidRPr="007754F0">
                    <w:rPr>
                      <w:bCs/>
                    </w:rPr>
                    <w:t>The event was expected, because</w:t>
                  </w:r>
                  <w:r>
                    <w:rPr>
                      <w:bCs/>
                    </w:rPr>
                    <w:t xml:space="preserve"> </w:t>
                  </w:r>
                  <w:sdt>
                    <w:sdtPr>
                      <w:rPr>
                        <w:rStyle w:val="underline"/>
                        <w:rFonts w:cstheme="minorHAnsi"/>
                        <w:sz w:val="24"/>
                        <w:szCs w:val="24"/>
                      </w:rPr>
                      <w:id w:val="30777989"/>
                      <w:placeholder>
                        <w:docPart w:val="58B6F3B4918046639F0480B8D05C3DB2"/>
                      </w:placeholder>
                      <w:showingPlcHdr/>
                    </w:sdtPr>
                    <w:sdtEndPr>
                      <w:rPr>
                        <w:rStyle w:val="underline"/>
                      </w:rPr>
                    </w:sdtEndPr>
                    <w:sdtContent>
                      <w:r w:rsidRPr="00DE4E02">
                        <w:rPr>
                          <w:rStyle w:val="PlaceholderText"/>
                          <w:rFonts w:cstheme="minorHAnsi"/>
                          <w:sz w:val="24"/>
                          <w:szCs w:val="24"/>
                        </w:rPr>
                        <w:t>Click here to enter text.</w:t>
                      </w:r>
                    </w:sdtContent>
                  </w:sdt>
                </w:p>
              </w:tc>
            </w:tr>
            <w:tr w:rsidR="007754F0" w14:paraId="3B001153" w14:textId="77777777" w:rsidTr="007754F0">
              <w:tc>
                <w:tcPr>
                  <w:tcW w:w="520" w:type="dxa"/>
                </w:tcPr>
                <w:p w14:paraId="37EEE0C8" w14:textId="2F031631" w:rsidR="007754F0" w:rsidRDefault="007754F0" w:rsidP="007754F0">
                  <w:pPr>
                    <w:rPr>
                      <w:b/>
                      <w:bCs/>
                    </w:rPr>
                  </w:pPr>
                  <w:r w:rsidRPr="008B4126">
                    <w:rPr>
                      <w:rFonts w:cstheme="minorHAnsi"/>
                      <w:bCs/>
                      <w:color w:val="002060"/>
                      <w:sz w:val="24"/>
                      <w:szCs w:val="24"/>
                    </w:rPr>
                    <w:fldChar w:fldCharType="begin">
                      <w:ffData>
                        <w:name w:val="Check2"/>
                        <w:enabled/>
                        <w:calcOnExit w:val="0"/>
                        <w:checkBox>
                          <w:sizeAuto/>
                          <w:default w:val="0"/>
                        </w:checkBox>
                      </w:ffData>
                    </w:fldChar>
                  </w:r>
                  <w:r w:rsidRPr="008B4126">
                    <w:rPr>
                      <w:rFonts w:cstheme="minorHAnsi"/>
                      <w:bCs/>
                      <w:color w:val="002060"/>
                      <w:sz w:val="24"/>
                      <w:szCs w:val="24"/>
                    </w:rPr>
                    <w:instrText xml:space="preserve"> FORMCHECKBOX </w:instrText>
                  </w:r>
                  <w:r w:rsidR="005F7BA7">
                    <w:rPr>
                      <w:rFonts w:cstheme="minorHAnsi"/>
                      <w:bCs/>
                      <w:color w:val="002060"/>
                      <w:sz w:val="24"/>
                      <w:szCs w:val="24"/>
                    </w:rPr>
                  </w:r>
                  <w:r w:rsidR="005F7BA7">
                    <w:rPr>
                      <w:rFonts w:cstheme="minorHAnsi"/>
                      <w:bCs/>
                      <w:color w:val="002060"/>
                      <w:sz w:val="24"/>
                      <w:szCs w:val="24"/>
                    </w:rPr>
                    <w:fldChar w:fldCharType="separate"/>
                  </w:r>
                  <w:r w:rsidRPr="008B4126">
                    <w:rPr>
                      <w:rFonts w:cstheme="minorHAnsi"/>
                      <w:bCs/>
                      <w:color w:val="002060"/>
                      <w:sz w:val="24"/>
                      <w:szCs w:val="24"/>
                    </w:rPr>
                    <w:fldChar w:fldCharType="end"/>
                  </w:r>
                </w:p>
              </w:tc>
              <w:tc>
                <w:tcPr>
                  <w:tcW w:w="8069" w:type="dxa"/>
                </w:tcPr>
                <w:p w14:paraId="623233F4" w14:textId="7E67C422" w:rsidR="007754F0" w:rsidRPr="007754F0" w:rsidRDefault="007754F0" w:rsidP="007754F0">
                  <w:r>
                    <w:t xml:space="preserve">The event was not related or possibly related to participation in the research, because: </w:t>
                  </w:r>
                  <w:sdt>
                    <w:sdtPr>
                      <w:rPr>
                        <w:rStyle w:val="underline"/>
                        <w:rFonts w:cstheme="minorHAnsi"/>
                        <w:sz w:val="24"/>
                        <w:szCs w:val="24"/>
                      </w:rPr>
                      <w:id w:val="337354101"/>
                      <w:placeholder>
                        <w:docPart w:val="010C10DBE03C4A5989F254FC3D951B53"/>
                      </w:placeholder>
                      <w:showingPlcHdr/>
                    </w:sdtPr>
                    <w:sdtEndPr>
                      <w:rPr>
                        <w:rStyle w:val="underline"/>
                      </w:rPr>
                    </w:sdtEndPr>
                    <w:sdtContent>
                      <w:r w:rsidRPr="00DE4E02">
                        <w:rPr>
                          <w:rStyle w:val="PlaceholderText"/>
                          <w:rFonts w:cstheme="minorHAnsi"/>
                          <w:sz w:val="24"/>
                          <w:szCs w:val="24"/>
                        </w:rPr>
                        <w:t>Click here to enter text.</w:t>
                      </w:r>
                    </w:sdtContent>
                  </w:sdt>
                </w:p>
              </w:tc>
            </w:tr>
            <w:tr w:rsidR="007754F0" w14:paraId="37E7312E" w14:textId="77777777" w:rsidTr="007754F0">
              <w:tc>
                <w:tcPr>
                  <w:tcW w:w="520" w:type="dxa"/>
                </w:tcPr>
                <w:p w14:paraId="0CA57665" w14:textId="4691AC3D" w:rsidR="007754F0" w:rsidRDefault="007754F0" w:rsidP="007754F0">
                  <w:pPr>
                    <w:rPr>
                      <w:b/>
                      <w:bCs/>
                    </w:rPr>
                  </w:pPr>
                  <w:r w:rsidRPr="008B4126">
                    <w:rPr>
                      <w:rFonts w:cstheme="minorHAnsi"/>
                      <w:bCs/>
                      <w:color w:val="002060"/>
                      <w:sz w:val="24"/>
                      <w:szCs w:val="24"/>
                    </w:rPr>
                    <w:fldChar w:fldCharType="begin">
                      <w:ffData>
                        <w:name w:val="Check2"/>
                        <w:enabled/>
                        <w:calcOnExit w:val="0"/>
                        <w:checkBox>
                          <w:sizeAuto/>
                          <w:default w:val="0"/>
                        </w:checkBox>
                      </w:ffData>
                    </w:fldChar>
                  </w:r>
                  <w:r w:rsidRPr="008B4126">
                    <w:rPr>
                      <w:rFonts w:cstheme="minorHAnsi"/>
                      <w:bCs/>
                      <w:color w:val="002060"/>
                      <w:sz w:val="24"/>
                      <w:szCs w:val="24"/>
                    </w:rPr>
                    <w:instrText xml:space="preserve"> FORMCHECKBOX </w:instrText>
                  </w:r>
                  <w:r w:rsidR="005F7BA7">
                    <w:rPr>
                      <w:rFonts w:cstheme="minorHAnsi"/>
                      <w:bCs/>
                      <w:color w:val="002060"/>
                      <w:sz w:val="24"/>
                      <w:szCs w:val="24"/>
                    </w:rPr>
                  </w:r>
                  <w:r w:rsidR="005F7BA7">
                    <w:rPr>
                      <w:rFonts w:cstheme="minorHAnsi"/>
                      <w:bCs/>
                      <w:color w:val="002060"/>
                      <w:sz w:val="24"/>
                      <w:szCs w:val="24"/>
                    </w:rPr>
                    <w:fldChar w:fldCharType="separate"/>
                  </w:r>
                  <w:r w:rsidRPr="008B4126">
                    <w:rPr>
                      <w:rFonts w:cstheme="minorHAnsi"/>
                      <w:bCs/>
                      <w:color w:val="002060"/>
                      <w:sz w:val="24"/>
                      <w:szCs w:val="24"/>
                    </w:rPr>
                    <w:fldChar w:fldCharType="end"/>
                  </w:r>
                </w:p>
              </w:tc>
              <w:tc>
                <w:tcPr>
                  <w:tcW w:w="8069" w:type="dxa"/>
                </w:tcPr>
                <w:p w14:paraId="42BBC0FB" w14:textId="56661902" w:rsidR="007754F0" w:rsidRPr="007754F0" w:rsidRDefault="007754F0" w:rsidP="007754F0">
                  <w:r>
                    <w:t xml:space="preserve">The event does not suggest that the research places subjects or others at a greater risk of harm than was previously known or recognized because </w:t>
                  </w:r>
                  <w:sdt>
                    <w:sdtPr>
                      <w:rPr>
                        <w:rStyle w:val="underline"/>
                        <w:rFonts w:cstheme="minorHAnsi"/>
                        <w:sz w:val="24"/>
                        <w:szCs w:val="24"/>
                      </w:rPr>
                      <w:id w:val="1843204506"/>
                      <w:placeholder>
                        <w:docPart w:val="44D964CCB93A43938EF98CF845129E1F"/>
                      </w:placeholder>
                      <w:showingPlcHdr/>
                    </w:sdtPr>
                    <w:sdtEndPr>
                      <w:rPr>
                        <w:rStyle w:val="underline"/>
                      </w:rPr>
                    </w:sdtEndPr>
                    <w:sdtContent>
                      <w:r w:rsidRPr="00DE4E02">
                        <w:rPr>
                          <w:rStyle w:val="PlaceholderText"/>
                          <w:rFonts w:cstheme="minorHAnsi"/>
                          <w:sz w:val="24"/>
                          <w:szCs w:val="24"/>
                        </w:rPr>
                        <w:t>Click here to enter text.</w:t>
                      </w:r>
                    </w:sdtContent>
                  </w:sdt>
                </w:p>
              </w:tc>
            </w:tr>
          </w:tbl>
          <w:p w14:paraId="020A2186" w14:textId="77777777" w:rsidR="007754F0" w:rsidRDefault="007754F0">
            <w:pPr>
              <w:rPr>
                <w:b/>
                <w:bCs/>
              </w:rPr>
            </w:pPr>
          </w:p>
        </w:tc>
      </w:tr>
      <w:tr w:rsidR="007754F0" w14:paraId="4E5E16A3" w14:textId="77777777" w:rsidTr="007754F0">
        <w:tc>
          <w:tcPr>
            <w:tcW w:w="535" w:type="dxa"/>
          </w:tcPr>
          <w:p w14:paraId="09410716" w14:textId="6CA83EE8" w:rsidR="007754F0" w:rsidRDefault="007754F0">
            <w:pPr>
              <w:rPr>
                <w:b/>
                <w:bCs/>
              </w:rPr>
            </w:pPr>
            <w:r w:rsidRPr="008B4126">
              <w:rPr>
                <w:rFonts w:cstheme="minorHAnsi"/>
                <w:bCs/>
                <w:color w:val="002060"/>
                <w:sz w:val="24"/>
                <w:szCs w:val="24"/>
              </w:rPr>
              <w:fldChar w:fldCharType="begin">
                <w:ffData>
                  <w:name w:val="Check2"/>
                  <w:enabled/>
                  <w:calcOnExit w:val="0"/>
                  <w:checkBox>
                    <w:sizeAuto/>
                    <w:default w:val="0"/>
                  </w:checkBox>
                </w:ffData>
              </w:fldChar>
            </w:r>
            <w:r w:rsidRPr="008B4126">
              <w:rPr>
                <w:rFonts w:cstheme="minorHAnsi"/>
                <w:bCs/>
                <w:color w:val="002060"/>
                <w:sz w:val="24"/>
                <w:szCs w:val="24"/>
              </w:rPr>
              <w:instrText xml:space="preserve"> FORMCHECKBOX </w:instrText>
            </w:r>
            <w:r w:rsidR="005F7BA7">
              <w:rPr>
                <w:rFonts w:cstheme="minorHAnsi"/>
                <w:bCs/>
                <w:color w:val="002060"/>
                <w:sz w:val="24"/>
                <w:szCs w:val="24"/>
              </w:rPr>
            </w:r>
            <w:r w:rsidR="005F7BA7">
              <w:rPr>
                <w:rFonts w:cstheme="minorHAnsi"/>
                <w:bCs/>
                <w:color w:val="002060"/>
                <w:sz w:val="24"/>
                <w:szCs w:val="24"/>
              </w:rPr>
              <w:fldChar w:fldCharType="separate"/>
            </w:r>
            <w:r w:rsidRPr="008B4126">
              <w:rPr>
                <w:rFonts w:cstheme="minorHAnsi"/>
                <w:bCs/>
                <w:color w:val="002060"/>
                <w:sz w:val="24"/>
                <w:szCs w:val="24"/>
              </w:rPr>
              <w:fldChar w:fldCharType="end"/>
            </w:r>
          </w:p>
        </w:tc>
        <w:tc>
          <w:tcPr>
            <w:tcW w:w="8815" w:type="dxa"/>
          </w:tcPr>
          <w:p w14:paraId="556136D4" w14:textId="77777777" w:rsidR="007754F0" w:rsidRPr="007754F0" w:rsidRDefault="007754F0">
            <w:r>
              <w:t>Is there any additional follow-up required?</w:t>
            </w:r>
          </w:p>
          <w:tbl>
            <w:tblPr>
              <w:tblStyle w:val="TableGrid"/>
              <w:tblW w:w="0" w:type="auto"/>
              <w:tblInd w:w="0" w:type="dxa"/>
              <w:tblLook w:val="04A0" w:firstRow="1" w:lastRow="0" w:firstColumn="1" w:lastColumn="0" w:noHBand="0" w:noVBand="1"/>
            </w:tblPr>
            <w:tblGrid>
              <w:gridCol w:w="520"/>
              <w:gridCol w:w="7960"/>
            </w:tblGrid>
            <w:tr w:rsidR="007754F0" w14:paraId="5CE822B7" w14:textId="77777777" w:rsidTr="007754F0">
              <w:tc>
                <w:tcPr>
                  <w:tcW w:w="520" w:type="dxa"/>
                </w:tcPr>
                <w:p w14:paraId="4D805B17" w14:textId="08F682A8" w:rsidR="007754F0" w:rsidRDefault="007754F0">
                  <w:r w:rsidRPr="008B4126">
                    <w:rPr>
                      <w:rFonts w:cstheme="minorHAnsi"/>
                      <w:bCs/>
                      <w:color w:val="002060"/>
                      <w:sz w:val="24"/>
                      <w:szCs w:val="24"/>
                    </w:rPr>
                    <w:lastRenderedPageBreak/>
                    <w:fldChar w:fldCharType="begin">
                      <w:ffData>
                        <w:name w:val="Check2"/>
                        <w:enabled/>
                        <w:calcOnExit w:val="0"/>
                        <w:checkBox>
                          <w:sizeAuto/>
                          <w:default w:val="0"/>
                        </w:checkBox>
                      </w:ffData>
                    </w:fldChar>
                  </w:r>
                  <w:r w:rsidRPr="008B4126">
                    <w:rPr>
                      <w:rFonts w:cstheme="minorHAnsi"/>
                      <w:bCs/>
                      <w:color w:val="002060"/>
                      <w:sz w:val="24"/>
                      <w:szCs w:val="24"/>
                    </w:rPr>
                    <w:instrText xml:space="preserve"> FORMCHECKBOX </w:instrText>
                  </w:r>
                  <w:r w:rsidR="005F7BA7">
                    <w:rPr>
                      <w:rFonts w:cstheme="minorHAnsi"/>
                      <w:bCs/>
                      <w:color w:val="002060"/>
                      <w:sz w:val="24"/>
                      <w:szCs w:val="24"/>
                    </w:rPr>
                  </w:r>
                  <w:r w:rsidR="005F7BA7">
                    <w:rPr>
                      <w:rFonts w:cstheme="minorHAnsi"/>
                      <w:bCs/>
                      <w:color w:val="002060"/>
                      <w:sz w:val="24"/>
                      <w:szCs w:val="24"/>
                    </w:rPr>
                    <w:fldChar w:fldCharType="separate"/>
                  </w:r>
                  <w:r w:rsidRPr="008B4126">
                    <w:rPr>
                      <w:rFonts w:cstheme="minorHAnsi"/>
                      <w:bCs/>
                      <w:color w:val="002060"/>
                      <w:sz w:val="24"/>
                      <w:szCs w:val="24"/>
                    </w:rPr>
                    <w:fldChar w:fldCharType="end"/>
                  </w:r>
                </w:p>
              </w:tc>
              <w:tc>
                <w:tcPr>
                  <w:tcW w:w="8069" w:type="dxa"/>
                </w:tcPr>
                <w:p w14:paraId="503358F2" w14:textId="2804662E" w:rsidR="007754F0" w:rsidRDefault="007754F0">
                  <w:r>
                    <w:t xml:space="preserve">Corrective action, </w:t>
                  </w:r>
                  <w:sdt>
                    <w:sdtPr>
                      <w:rPr>
                        <w:rStyle w:val="underline"/>
                        <w:rFonts w:cstheme="minorHAnsi"/>
                        <w:sz w:val="24"/>
                        <w:szCs w:val="24"/>
                      </w:rPr>
                      <w:id w:val="700209973"/>
                      <w:placeholder>
                        <w:docPart w:val="D305005340EA41E388F409240BE9D857"/>
                      </w:placeholder>
                      <w:showingPlcHdr/>
                    </w:sdtPr>
                    <w:sdtEndPr>
                      <w:rPr>
                        <w:rStyle w:val="underline"/>
                      </w:rPr>
                    </w:sdtEndPr>
                    <w:sdtContent>
                      <w:r w:rsidRPr="00DE4E02">
                        <w:rPr>
                          <w:rStyle w:val="PlaceholderText"/>
                          <w:rFonts w:cstheme="minorHAnsi"/>
                          <w:sz w:val="24"/>
                          <w:szCs w:val="24"/>
                        </w:rPr>
                        <w:t>Click here to enter text.</w:t>
                      </w:r>
                    </w:sdtContent>
                  </w:sdt>
                </w:p>
              </w:tc>
            </w:tr>
            <w:tr w:rsidR="007754F0" w14:paraId="2C59A373" w14:textId="77777777" w:rsidTr="007754F0">
              <w:tc>
                <w:tcPr>
                  <w:tcW w:w="520" w:type="dxa"/>
                </w:tcPr>
                <w:p w14:paraId="5088A869" w14:textId="73FF1542" w:rsidR="007754F0" w:rsidRDefault="007754F0">
                  <w:r w:rsidRPr="008B4126">
                    <w:rPr>
                      <w:rFonts w:cstheme="minorHAnsi"/>
                      <w:bCs/>
                      <w:color w:val="002060"/>
                      <w:sz w:val="24"/>
                      <w:szCs w:val="24"/>
                    </w:rPr>
                    <w:fldChar w:fldCharType="begin">
                      <w:ffData>
                        <w:name w:val="Check2"/>
                        <w:enabled/>
                        <w:calcOnExit w:val="0"/>
                        <w:checkBox>
                          <w:sizeAuto/>
                          <w:default w:val="0"/>
                        </w:checkBox>
                      </w:ffData>
                    </w:fldChar>
                  </w:r>
                  <w:r w:rsidRPr="008B4126">
                    <w:rPr>
                      <w:rFonts w:cstheme="minorHAnsi"/>
                      <w:bCs/>
                      <w:color w:val="002060"/>
                      <w:sz w:val="24"/>
                      <w:szCs w:val="24"/>
                    </w:rPr>
                    <w:instrText xml:space="preserve"> FORMCHECKBOX </w:instrText>
                  </w:r>
                  <w:r w:rsidR="005F7BA7">
                    <w:rPr>
                      <w:rFonts w:cstheme="minorHAnsi"/>
                      <w:bCs/>
                      <w:color w:val="002060"/>
                      <w:sz w:val="24"/>
                      <w:szCs w:val="24"/>
                    </w:rPr>
                  </w:r>
                  <w:r w:rsidR="005F7BA7">
                    <w:rPr>
                      <w:rFonts w:cstheme="minorHAnsi"/>
                      <w:bCs/>
                      <w:color w:val="002060"/>
                      <w:sz w:val="24"/>
                      <w:szCs w:val="24"/>
                    </w:rPr>
                    <w:fldChar w:fldCharType="separate"/>
                  </w:r>
                  <w:r w:rsidRPr="008B4126">
                    <w:rPr>
                      <w:rFonts w:cstheme="minorHAnsi"/>
                      <w:bCs/>
                      <w:color w:val="002060"/>
                      <w:sz w:val="24"/>
                      <w:szCs w:val="24"/>
                    </w:rPr>
                    <w:fldChar w:fldCharType="end"/>
                  </w:r>
                </w:p>
              </w:tc>
              <w:tc>
                <w:tcPr>
                  <w:tcW w:w="8069" w:type="dxa"/>
                </w:tcPr>
                <w:p w14:paraId="25B1AD7F" w14:textId="0C1823E3" w:rsidR="007754F0" w:rsidRDefault="007754F0">
                  <w:r>
                    <w:t xml:space="preserve">Modification to the approved protocol, </w:t>
                  </w:r>
                  <w:sdt>
                    <w:sdtPr>
                      <w:rPr>
                        <w:rStyle w:val="underline"/>
                        <w:rFonts w:cstheme="minorHAnsi"/>
                        <w:sz w:val="24"/>
                        <w:szCs w:val="24"/>
                      </w:rPr>
                      <w:id w:val="704065849"/>
                      <w:placeholder>
                        <w:docPart w:val="5BE146F8FB304BF1906322D92DA8894C"/>
                      </w:placeholder>
                      <w:showingPlcHdr/>
                    </w:sdtPr>
                    <w:sdtEndPr>
                      <w:rPr>
                        <w:rStyle w:val="underline"/>
                      </w:rPr>
                    </w:sdtEndPr>
                    <w:sdtContent>
                      <w:r w:rsidRPr="00DE4E02">
                        <w:rPr>
                          <w:rStyle w:val="PlaceholderText"/>
                          <w:rFonts w:cstheme="minorHAnsi"/>
                          <w:sz w:val="24"/>
                          <w:szCs w:val="24"/>
                        </w:rPr>
                        <w:t>Click here to enter text.</w:t>
                      </w:r>
                    </w:sdtContent>
                  </w:sdt>
                </w:p>
              </w:tc>
            </w:tr>
            <w:tr w:rsidR="007754F0" w14:paraId="1674D2D1" w14:textId="77777777" w:rsidTr="007754F0">
              <w:tc>
                <w:tcPr>
                  <w:tcW w:w="520" w:type="dxa"/>
                </w:tcPr>
                <w:p w14:paraId="05E0431B" w14:textId="1BDF87F4" w:rsidR="007754F0" w:rsidRDefault="007754F0">
                  <w:r w:rsidRPr="008B4126">
                    <w:rPr>
                      <w:rFonts w:cstheme="minorHAnsi"/>
                      <w:bCs/>
                      <w:color w:val="002060"/>
                      <w:sz w:val="24"/>
                      <w:szCs w:val="24"/>
                    </w:rPr>
                    <w:fldChar w:fldCharType="begin">
                      <w:ffData>
                        <w:name w:val="Check2"/>
                        <w:enabled/>
                        <w:calcOnExit w:val="0"/>
                        <w:checkBox>
                          <w:sizeAuto/>
                          <w:default w:val="0"/>
                        </w:checkBox>
                      </w:ffData>
                    </w:fldChar>
                  </w:r>
                  <w:r w:rsidRPr="008B4126">
                    <w:rPr>
                      <w:rFonts w:cstheme="minorHAnsi"/>
                      <w:bCs/>
                      <w:color w:val="002060"/>
                      <w:sz w:val="24"/>
                      <w:szCs w:val="24"/>
                    </w:rPr>
                    <w:instrText xml:space="preserve"> FORMCHECKBOX </w:instrText>
                  </w:r>
                  <w:r w:rsidR="005F7BA7">
                    <w:rPr>
                      <w:rFonts w:cstheme="minorHAnsi"/>
                      <w:bCs/>
                      <w:color w:val="002060"/>
                      <w:sz w:val="24"/>
                      <w:szCs w:val="24"/>
                    </w:rPr>
                  </w:r>
                  <w:r w:rsidR="005F7BA7">
                    <w:rPr>
                      <w:rFonts w:cstheme="minorHAnsi"/>
                      <w:bCs/>
                      <w:color w:val="002060"/>
                      <w:sz w:val="24"/>
                      <w:szCs w:val="24"/>
                    </w:rPr>
                    <w:fldChar w:fldCharType="separate"/>
                  </w:r>
                  <w:r w:rsidRPr="008B4126">
                    <w:rPr>
                      <w:rFonts w:cstheme="minorHAnsi"/>
                      <w:bCs/>
                      <w:color w:val="002060"/>
                      <w:sz w:val="24"/>
                      <w:szCs w:val="24"/>
                    </w:rPr>
                    <w:fldChar w:fldCharType="end"/>
                  </w:r>
                </w:p>
              </w:tc>
              <w:tc>
                <w:tcPr>
                  <w:tcW w:w="8069" w:type="dxa"/>
                </w:tcPr>
                <w:p w14:paraId="077B0B80" w14:textId="448F0BAE" w:rsidR="007754F0" w:rsidRDefault="007754F0">
                  <w:r>
                    <w:t>Send for full board review</w:t>
                  </w:r>
                </w:p>
              </w:tc>
            </w:tr>
          </w:tbl>
          <w:p w14:paraId="1EB98633" w14:textId="50548438" w:rsidR="007754F0" w:rsidRPr="007754F0" w:rsidRDefault="007754F0"/>
        </w:tc>
      </w:tr>
      <w:tr w:rsidR="00B21DE6" w14:paraId="392343BF" w14:textId="77777777" w:rsidTr="007754F0">
        <w:tc>
          <w:tcPr>
            <w:tcW w:w="535" w:type="dxa"/>
          </w:tcPr>
          <w:p w14:paraId="7BB73861" w14:textId="61FB49C9" w:rsidR="00B21DE6" w:rsidRPr="008B4126" w:rsidRDefault="00B21DE6">
            <w:pPr>
              <w:rPr>
                <w:rFonts w:cstheme="minorHAnsi"/>
                <w:bCs/>
                <w:color w:val="002060"/>
                <w:sz w:val="24"/>
                <w:szCs w:val="24"/>
              </w:rPr>
            </w:pPr>
            <w:r w:rsidRPr="008B4126">
              <w:rPr>
                <w:rFonts w:cstheme="minorHAnsi"/>
                <w:bCs/>
                <w:color w:val="002060"/>
                <w:sz w:val="24"/>
                <w:szCs w:val="24"/>
              </w:rPr>
              <w:lastRenderedPageBreak/>
              <w:fldChar w:fldCharType="begin">
                <w:ffData>
                  <w:name w:val="Check2"/>
                  <w:enabled/>
                  <w:calcOnExit w:val="0"/>
                  <w:checkBox>
                    <w:sizeAuto/>
                    <w:default w:val="0"/>
                  </w:checkBox>
                </w:ffData>
              </w:fldChar>
            </w:r>
            <w:r w:rsidRPr="008B4126">
              <w:rPr>
                <w:rFonts w:cstheme="minorHAnsi"/>
                <w:bCs/>
                <w:color w:val="002060"/>
                <w:sz w:val="24"/>
                <w:szCs w:val="24"/>
              </w:rPr>
              <w:instrText xml:space="preserve"> FORMCHECKBOX </w:instrText>
            </w:r>
            <w:r w:rsidR="005F7BA7">
              <w:rPr>
                <w:rFonts w:cstheme="minorHAnsi"/>
                <w:bCs/>
                <w:color w:val="002060"/>
                <w:sz w:val="24"/>
                <w:szCs w:val="24"/>
              </w:rPr>
            </w:r>
            <w:r w:rsidR="005F7BA7">
              <w:rPr>
                <w:rFonts w:cstheme="minorHAnsi"/>
                <w:bCs/>
                <w:color w:val="002060"/>
                <w:sz w:val="24"/>
                <w:szCs w:val="24"/>
              </w:rPr>
              <w:fldChar w:fldCharType="separate"/>
            </w:r>
            <w:r w:rsidRPr="008B4126">
              <w:rPr>
                <w:rFonts w:cstheme="minorHAnsi"/>
                <w:bCs/>
                <w:color w:val="002060"/>
                <w:sz w:val="24"/>
                <w:szCs w:val="24"/>
              </w:rPr>
              <w:fldChar w:fldCharType="end"/>
            </w:r>
            <w:r>
              <w:rPr>
                <w:rFonts w:cstheme="minorHAnsi"/>
                <w:bCs/>
                <w:color w:val="002060"/>
                <w:sz w:val="24"/>
                <w:szCs w:val="24"/>
              </w:rPr>
              <w:tab/>
            </w:r>
          </w:p>
        </w:tc>
        <w:tc>
          <w:tcPr>
            <w:tcW w:w="8815" w:type="dxa"/>
          </w:tcPr>
          <w:p w14:paraId="3EFADDFF" w14:textId="5D8329D7" w:rsidR="00B21DE6" w:rsidRDefault="00B21DE6">
            <w:r>
              <w:t>Did this incident occur at a Northeastern University or a site for which Northeastern is the IRB of Record or involve a study participant or employee of the aforementioned? OR</w:t>
            </w:r>
          </w:p>
        </w:tc>
      </w:tr>
      <w:tr w:rsidR="00B21DE6" w14:paraId="50D5B6D5" w14:textId="77777777" w:rsidTr="007754F0">
        <w:tc>
          <w:tcPr>
            <w:tcW w:w="535" w:type="dxa"/>
          </w:tcPr>
          <w:p w14:paraId="5737D404" w14:textId="31D3F893" w:rsidR="00B21DE6" w:rsidRPr="008B4126" w:rsidRDefault="00B21DE6">
            <w:pPr>
              <w:rPr>
                <w:rFonts w:cstheme="minorHAnsi"/>
                <w:bCs/>
                <w:color w:val="002060"/>
                <w:sz w:val="24"/>
                <w:szCs w:val="24"/>
              </w:rPr>
            </w:pPr>
            <w:r w:rsidRPr="008B4126">
              <w:rPr>
                <w:rFonts w:cstheme="minorHAnsi"/>
                <w:bCs/>
                <w:color w:val="002060"/>
                <w:sz w:val="24"/>
                <w:szCs w:val="24"/>
              </w:rPr>
              <w:fldChar w:fldCharType="begin">
                <w:ffData>
                  <w:name w:val="Check2"/>
                  <w:enabled/>
                  <w:calcOnExit w:val="0"/>
                  <w:checkBox>
                    <w:sizeAuto/>
                    <w:default w:val="0"/>
                  </w:checkBox>
                </w:ffData>
              </w:fldChar>
            </w:r>
            <w:r w:rsidRPr="008B4126">
              <w:rPr>
                <w:rFonts w:cstheme="minorHAnsi"/>
                <w:bCs/>
                <w:color w:val="002060"/>
                <w:sz w:val="24"/>
                <w:szCs w:val="24"/>
              </w:rPr>
              <w:instrText xml:space="preserve"> FORMCHECKBOX </w:instrText>
            </w:r>
            <w:r w:rsidR="005F7BA7">
              <w:rPr>
                <w:rFonts w:cstheme="minorHAnsi"/>
                <w:bCs/>
                <w:color w:val="002060"/>
                <w:sz w:val="24"/>
                <w:szCs w:val="24"/>
              </w:rPr>
            </w:r>
            <w:r w:rsidR="005F7BA7">
              <w:rPr>
                <w:rFonts w:cstheme="minorHAnsi"/>
                <w:bCs/>
                <w:color w:val="002060"/>
                <w:sz w:val="24"/>
                <w:szCs w:val="24"/>
              </w:rPr>
              <w:fldChar w:fldCharType="separate"/>
            </w:r>
            <w:r w:rsidRPr="008B4126">
              <w:rPr>
                <w:rFonts w:cstheme="minorHAnsi"/>
                <w:bCs/>
                <w:color w:val="002060"/>
                <w:sz w:val="24"/>
                <w:szCs w:val="24"/>
              </w:rPr>
              <w:fldChar w:fldCharType="end"/>
            </w:r>
            <w:r>
              <w:rPr>
                <w:rFonts w:cstheme="minorHAnsi"/>
                <w:bCs/>
                <w:color w:val="002060"/>
                <w:sz w:val="24"/>
                <w:szCs w:val="24"/>
              </w:rPr>
              <w:tab/>
            </w:r>
          </w:p>
        </w:tc>
        <w:tc>
          <w:tcPr>
            <w:tcW w:w="8815" w:type="dxa"/>
          </w:tcPr>
          <w:p w14:paraId="13CD94E4" w14:textId="70DEFB2C" w:rsidR="00B21DE6" w:rsidRDefault="00B21DE6">
            <w:r>
              <w:t>If the incident occurred externally, does it have the potential to impact participants at sites where the Northeastern IRB is providing the IRB review?</w:t>
            </w:r>
          </w:p>
        </w:tc>
      </w:tr>
    </w:tbl>
    <w:p w14:paraId="082E0980" w14:textId="77777777" w:rsidR="007754F0" w:rsidRDefault="007754F0">
      <w:pPr>
        <w:rPr>
          <w:b/>
          <w:bCs/>
        </w:rPr>
      </w:pPr>
    </w:p>
    <w:p w14:paraId="1CADE970" w14:textId="5D5CF1EC" w:rsidR="007754F0" w:rsidRDefault="007754F0">
      <w:pPr>
        <w:rPr>
          <w:b/>
          <w:bCs/>
        </w:rPr>
      </w:pPr>
    </w:p>
    <w:p w14:paraId="6359C455" w14:textId="77777777" w:rsidR="007754F0" w:rsidRPr="007754F0" w:rsidRDefault="007754F0">
      <w:pPr>
        <w:rPr>
          <w:b/>
          <w:bCs/>
        </w:rPr>
      </w:pPr>
    </w:p>
    <w:sectPr w:rsidR="007754F0" w:rsidRPr="007754F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9F47" w14:textId="77777777" w:rsidR="00A039A6" w:rsidRDefault="00A039A6" w:rsidP="00B21DE6">
      <w:r>
        <w:separator/>
      </w:r>
    </w:p>
  </w:endnote>
  <w:endnote w:type="continuationSeparator" w:id="0">
    <w:p w14:paraId="6F9897B0" w14:textId="77777777" w:rsidR="00A039A6" w:rsidRDefault="00A039A6" w:rsidP="00B2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440368"/>
      <w:docPartObj>
        <w:docPartGallery w:val="Page Numbers (Bottom of Page)"/>
        <w:docPartUnique/>
      </w:docPartObj>
    </w:sdtPr>
    <w:sdtEndPr>
      <w:rPr>
        <w:color w:val="7F7F7F" w:themeColor="background1" w:themeShade="7F"/>
        <w:spacing w:val="60"/>
      </w:rPr>
    </w:sdtEndPr>
    <w:sdtContent>
      <w:p w14:paraId="7826E1B5" w14:textId="62B10581" w:rsidR="00B21DE6" w:rsidRDefault="00B21DE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Reviewer Guide: Reportable events, 04.16.2024</w:t>
        </w:r>
      </w:p>
    </w:sdtContent>
  </w:sdt>
  <w:p w14:paraId="520E290B" w14:textId="77777777" w:rsidR="00B21DE6" w:rsidRDefault="00B21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BE372" w14:textId="77777777" w:rsidR="00A039A6" w:rsidRDefault="00A039A6" w:rsidP="00B21DE6">
      <w:r>
        <w:separator/>
      </w:r>
    </w:p>
  </w:footnote>
  <w:footnote w:type="continuationSeparator" w:id="0">
    <w:p w14:paraId="556220F6" w14:textId="77777777" w:rsidR="00A039A6" w:rsidRDefault="00A039A6" w:rsidP="00B21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A28D" w14:textId="71B6DF8E" w:rsidR="00B21DE6" w:rsidRDefault="00B21DE6">
    <w:pPr>
      <w:pStyle w:val="Header"/>
    </w:pPr>
    <w:r>
      <w:rPr>
        <w:noProof/>
      </w:rPr>
      <w:drawing>
        <wp:inline distT="0" distB="0" distL="0" distR="0" wp14:anchorId="0FAB3D3B" wp14:editId="3758C78B">
          <wp:extent cx="2438403" cy="44767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38403" cy="447671"/>
                  </a:xfrm>
                  <a:prstGeom prst="rect">
                    <a:avLst/>
                  </a:prstGeom>
                  <a:noFill/>
                  <a:ln>
                    <a:noFill/>
                    <a:prstDash/>
                  </a:ln>
                </pic:spPr>
              </pic:pic>
            </a:graphicData>
          </a:graphic>
        </wp:inline>
      </w:drawing>
    </w:r>
  </w:p>
  <w:p w14:paraId="43089B41" w14:textId="77777777" w:rsidR="00B21DE6" w:rsidRDefault="00B21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5C95"/>
    <w:multiLevelType w:val="hybridMultilevel"/>
    <w:tmpl w:val="DE8AD8BE"/>
    <w:lvl w:ilvl="0" w:tplc="B4B4E23E">
      <w:start w:val="1"/>
      <w:numFmt w:val="bullet"/>
      <w:lvlText w:val=""/>
      <w:lvlJc w:val="left"/>
      <w:pPr>
        <w:ind w:left="720" w:hanging="360"/>
      </w:pPr>
      <w:rPr>
        <w:rFonts w:ascii="Symbol" w:hAnsi="Symbol" w:hint="default"/>
      </w:rPr>
    </w:lvl>
    <w:lvl w:ilvl="1" w:tplc="02888A7A">
      <w:start w:val="1"/>
      <w:numFmt w:val="bullet"/>
      <w:lvlText w:val="o"/>
      <w:lvlJc w:val="left"/>
      <w:pPr>
        <w:ind w:left="1440" w:hanging="360"/>
      </w:pPr>
      <w:rPr>
        <w:rFonts w:ascii="Courier New" w:hAnsi="Courier New" w:hint="default"/>
      </w:rPr>
    </w:lvl>
    <w:lvl w:ilvl="2" w:tplc="D7963812">
      <w:start w:val="1"/>
      <w:numFmt w:val="bullet"/>
      <w:lvlText w:val=""/>
      <w:lvlJc w:val="left"/>
      <w:pPr>
        <w:ind w:left="2160" w:hanging="360"/>
      </w:pPr>
      <w:rPr>
        <w:rFonts w:ascii="Wingdings" w:hAnsi="Wingdings" w:hint="default"/>
      </w:rPr>
    </w:lvl>
    <w:lvl w:ilvl="3" w:tplc="6DDC0292">
      <w:start w:val="1"/>
      <w:numFmt w:val="bullet"/>
      <w:lvlText w:val=""/>
      <w:lvlJc w:val="left"/>
      <w:pPr>
        <w:ind w:left="2880" w:hanging="360"/>
      </w:pPr>
      <w:rPr>
        <w:rFonts w:ascii="Symbol" w:hAnsi="Symbol" w:hint="default"/>
      </w:rPr>
    </w:lvl>
    <w:lvl w:ilvl="4" w:tplc="07CA5110">
      <w:start w:val="1"/>
      <w:numFmt w:val="bullet"/>
      <w:lvlText w:val="o"/>
      <w:lvlJc w:val="left"/>
      <w:pPr>
        <w:ind w:left="3600" w:hanging="360"/>
      </w:pPr>
      <w:rPr>
        <w:rFonts w:ascii="Courier New" w:hAnsi="Courier New" w:hint="default"/>
      </w:rPr>
    </w:lvl>
    <w:lvl w:ilvl="5" w:tplc="49F6CF90">
      <w:start w:val="1"/>
      <w:numFmt w:val="bullet"/>
      <w:lvlText w:val=""/>
      <w:lvlJc w:val="left"/>
      <w:pPr>
        <w:ind w:left="4320" w:hanging="360"/>
      </w:pPr>
      <w:rPr>
        <w:rFonts w:ascii="Wingdings" w:hAnsi="Wingdings" w:hint="default"/>
      </w:rPr>
    </w:lvl>
    <w:lvl w:ilvl="6" w:tplc="40184E98">
      <w:start w:val="1"/>
      <w:numFmt w:val="bullet"/>
      <w:lvlText w:val=""/>
      <w:lvlJc w:val="left"/>
      <w:pPr>
        <w:ind w:left="5040" w:hanging="360"/>
      </w:pPr>
      <w:rPr>
        <w:rFonts w:ascii="Symbol" w:hAnsi="Symbol" w:hint="default"/>
      </w:rPr>
    </w:lvl>
    <w:lvl w:ilvl="7" w:tplc="A94C7216">
      <w:start w:val="1"/>
      <w:numFmt w:val="bullet"/>
      <w:lvlText w:val="o"/>
      <w:lvlJc w:val="left"/>
      <w:pPr>
        <w:ind w:left="5760" w:hanging="360"/>
      </w:pPr>
      <w:rPr>
        <w:rFonts w:ascii="Courier New" w:hAnsi="Courier New" w:hint="default"/>
      </w:rPr>
    </w:lvl>
    <w:lvl w:ilvl="8" w:tplc="20F25764">
      <w:start w:val="1"/>
      <w:numFmt w:val="bullet"/>
      <w:lvlText w:val=""/>
      <w:lvlJc w:val="left"/>
      <w:pPr>
        <w:ind w:left="6480" w:hanging="360"/>
      </w:pPr>
      <w:rPr>
        <w:rFonts w:ascii="Wingdings" w:hAnsi="Wingdings" w:hint="default"/>
      </w:rPr>
    </w:lvl>
  </w:abstractNum>
  <w:abstractNum w:abstractNumId="1" w15:restartNumberingAfterBreak="0">
    <w:nsid w:val="3A960EB3"/>
    <w:multiLevelType w:val="hybridMultilevel"/>
    <w:tmpl w:val="FFFFFFFF"/>
    <w:lvl w:ilvl="0" w:tplc="CD1E7BCE">
      <w:start w:val="1"/>
      <w:numFmt w:val="bullet"/>
      <w:lvlText w:val=""/>
      <w:lvlJc w:val="left"/>
      <w:pPr>
        <w:ind w:left="720" w:hanging="360"/>
      </w:pPr>
      <w:rPr>
        <w:rFonts w:ascii="Symbol" w:hAnsi="Symbol" w:hint="default"/>
      </w:rPr>
    </w:lvl>
    <w:lvl w:ilvl="1" w:tplc="286077BC">
      <w:start w:val="1"/>
      <w:numFmt w:val="bullet"/>
      <w:lvlText w:val="o"/>
      <w:lvlJc w:val="left"/>
      <w:pPr>
        <w:ind w:left="1440" w:hanging="360"/>
      </w:pPr>
      <w:rPr>
        <w:rFonts w:ascii="Courier New" w:hAnsi="Courier New" w:hint="default"/>
      </w:rPr>
    </w:lvl>
    <w:lvl w:ilvl="2" w:tplc="E1B21E3A">
      <w:start w:val="1"/>
      <w:numFmt w:val="bullet"/>
      <w:lvlText w:val=""/>
      <w:lvlJc w:val="left"/>
      <w:pPr>
        <w:ind w:left="2160" w:hanging="360"/>
      </w:pPr>
      <w:rPr>
        <w:rFonts w:ascii="Wingdings" w:hAnsi="Wingdings" w:hint="default"/>
      </w:rPr>
    </w:lvl>
    <w:lvl w:ilvl="3" w:tplc="F2E85D70">
      <w:start w:val="1"/>
      <w:numFmt w:val="bullet"/>
      <w:lvlText w:val=""/>
      <w:lvlJc w:val="left"/>
      <w:pPr>
        <w:ind w:left="2880" w:hanging="360"/>
      </w:pPr>
      <w:rPr>
        <w:rFonts w:ascii="Symbol" w:hAnsi="Symbol" w:hint="default"/>
      </w:rPr>
    </w:lvl>
    <w:lvl w:ilvl="4" w:tplc="2DFED09C">
      <w:start w:val="1"/>
      <w:numFmt w:val="bullet"/>
      <w:lvlText w:val="o"/>
      <w:lvlJc w:val="left"/>
      <w:pPr>
        <w:ind w:left="3600" w:hanging="360"/>
      </w:pPr>
      <w:rPr>
        <w:rFonts w:ascii="Courier New" w:hAnsi="Courier New" w:hint="default"/>
      </w:rPr>
    </w:lvl>
    <w:lvl w:ilvl="5" w:tplc="9C7E0668">
      <w:start w:val="1"/>
      <w:numFmt w:val="bullet"/>
      <w:lvlText w:val=""/>
      <w:lvlJc w:val="left"/>
      <w:pPr>
        <w:ind w:left="4320" w:hanging="360"/>
      </w:pPr>
      <w:rPr>
        <w:rFonts w:ascii="Wingdings" w:hAnsi="Wingdings" w:hint="default"/>
      </w:rPr>
    </w:lvl>
    <w:lvl w:ilvl="6" w:tplc="FF26147A">
      <w:start w:val="1"/>
      <w:numFmt w:val="bullet"/>
      <w:lvlText w:val=""/>
      <w:lvlJc w:val="left"/>
      <w:pPr>
        <w:ind w:left="5040" w:hanging="360"/>
      </w:pPr>
      <w:rPr>
        <w:rFonts w:ascii="Symbol" w:hAnsi="Symbol" w:hint="default"/>
      </w:rPr>
    </w:lvl>
    <w:lvl w:ilvl="7" w:tplc="D18EB27E">
      <w:start w:val="1"/>
      <w:numFmt w:val="bullet"/>
      <w:lvlText w:val="o"/>
      <w:lvlJc w:val="left"/>
      <w:pPr>
        <w:ind w:left="5760" w:hanging="360"/>
      </w:pPr>
      <w:rPr>
        <w:rFonts w:ascii="Courier New" w:hAnsi="Courier New" w:hint="default"/>
      </w:rPr>
    </w:lvl>
    <w:lvl w:ilvl="8" w:tplc="0E2E3C32">
      <w:start w:val="1"/>
      <w:numFmt w:val="bullet"/>
      <w:lvlText w:val=""/>
      <w:lvlJc w:val="left"/>
      <w:pPr>
        <w:ind w:left="6480" w:hanging="360"/>
      </w:pPr>
      <w:rPr>
        <w:rFonts w:ascii="Wingdings" w:hAnsi="Wingdings" w:hint="default"/>
      </w:rPr>
    </w:lvl>
  </w:abstractNum>
  <w:abstractNum w:abstractNumId="2" w15:restartNumberingAfterBreak="0">
    <w:nsid w:val="60F17535"/>
    <w:multiLevelType w:val="hybridMultilevel"/>
    <w:tmpl w:val="A59AAB2E"/>
    <w:lvl w:ilvl="0" w:tplc="83CCB492">
      <w:start w:val="1"/>
      <w:numFmt w:val="bullet"/>
      <w:lvlText w:val=""/>
      <w:lvlJc w:val="left"/>
      <w:pPr>
        <w:ind w:left="720" w:hanging="360"/>
      </w:pPr>
      <w:rPr>
        <w:rFonts w:ascii="Symbol" w:hAnsi="Symbol" w:hint="default"/>
      </w:rPr>
    </w:lvl>
    <w:lvl w:ilvl="1" w:tplc="C92673C8">
      <w:start w:val="1"/>
      <w:numFmt w:val="bullet"/>
      <w:lvlText w:val="o"/>
      <w:lvlJc w:val="left"/>
      <w:pPr>
        <w:ind w:left="1440" w:hanging="360"/>
      </w:pPr>
      <w:rPr>
        <w:rFonts w:ascii="Courier New" w:hAnsi="Courier New" w:hint="default"/>
      </w:rPr>
    </w:lvl>
    <w:lvl w:ilvl="2" w:tplc="307C67EA">
      <w:start w:val="1"/>
      <w:numFmt w:val="bullet"/>
      <w:lvlText w:val=""/>
      <w:lvlJc w:val="left"/>
      <w:pPr>
        <w:ind w:left="2160" w:hanging="360"/>
      </w:pPr>
      <w:rPr>
        <w:rFonts w:ascii="Wingdings" w:hAnsi="Wingdings" w:hint="default"/>
      </w:rPr>
    </w:lvl>
    <w:lvl w:ilvl="3" w:tplc="15C23998">
      <w:start w:val="1"/>
      <w:numFmt w:val="bullet"/>
      <w:lvlText w:val=""/>
      <w:lvlJc w:val="left"/>
      <w:pPr>
        <w:ind w:left="2880" w:hanging="360"/>
      </w:pPr>
      <w:rPr>
        <w:rFonts w:ascii="Symbol" w:hAnsi="Symbol" w:hint="default"/>
      </w:rPr>
    </w:lvl>
    <w:lvl w:ilvl="4" w:tplc="D81A0626">
      <w:start w:val="1"/>
      <w:numFmt w:val="bullet"/>
      <w:lvlText w:val="o"/>
      <w:lvlJc w:val="left"/>
      <w:pPr>
        <w:ind w:left="3600" w:hanging="360"/>
      </w:pPr>
      <w:rPr>
        <w:rFonts w:ascii="Courier New" w:hAnsi="Courier New" w:hint="default"/>
      </w:rPr>
    </w:lvl>
    <w:lvl w:ilvl="5" w:tplc="4594C4B4">
      <w:start w:val="1"/>
      <w:numFmt w:val="bullet"/>
      <w:lvlText w:val=""/>
      <w:lvlJc w:val="left"/>
      <w:pPr>
        <w:ind w:left="4320" w:hanging="360"/>
      </w:pPr>
      <w:rPr>
        <w:rFonts w:ascii="Wingdings" w:hAnsi="Wingdings" w:hint="default"/>
      </w:rPr>
    </w:lvl>
    <w:lvl w:ilvl="6" w:tplc="A05C6D2E">
      <w:start w:val="1"/>
      <w:numFmt w:val="bullet"/>
      <w:lvlText w:val=""/>
      <w:lvlJc w:val="left"/>
      <w:pPr>
        <w:ind w:left="5040" w:hanging="360"/>
      </w:pPr>
      <w:rPr>
        <w:rFonts w:ascii="Symbol" w:hAnsi="Symbol" w:hint="default"/>
      </w:rPr>
    </w:lvl>
    <w:lvl w:ilvl="7" w:tplc="016626E2">
      <w:start w:val="1"/>
      <w:numFmt w:val="bullet"/>
      <w:lvlText w:val="o"/>
      <w:lvlJc w:val="left"/>
      <w:pPr>
        <w:ind w:left="5760" w:hanging="360"/>
      </w:pPr>
      <w:rPr>
        <w:rFonts w:ascii="Courier New" w:hAnsi="Courier New" w:hint="default"/>
      </w:rPr>
    </w:lvl>
    <w:lvl w:ilvl="8" w:tplc="F1560FFE">
      <w:start w:val="1"/>
      <w:numFmt w:val="bullet"/>
      <w:lvlText w:val=""/>
      <w:lvlJc w:val="left"/>
      <w:pPr>
        <w:ind w:left="6480" w:hanging="360"/>
      </w:pPr>
      <w:rPr>
        <w:rFonts w:ascii="Wingdings" w:hAnsi="Wingdings" w:hint="default"/>
      </w:rPr>
    </w:lvl>
  </w:abstractNum>
  <w:abstractNum w:abstractNumId="3" w15:restartNumberingAfterBreak="0">
    <w:nsid w:val="61E29D53"/>
    <w:multiLevelType w:val="hybridMultilevel"/>
    <w:tmpl w:val="FFFFFFFF"/>
    <w:lvl w:ilvl="0" w:tplc="59DA5C0A">
      <w:start w:val="1"/>
      <w:numFmt w:val="bullet"/>
      <w:lvlText w:val=""/>
      <w:lvlJc w:val="left"/>
      <w:pPr>
        <w:ind w:left="720" w:hanging="360"/>
      </w:pPr>
      <w:rPr>
        <w:rFonts w:ascii="Symbol" w:hAnsi="Symbol" w:hint="default"/>
      </w:rPr>
    </w:lvl>
    <w:lvl w:ilvl="1" w:tplc="89EA4E26">
      <w:start w:val="1"/>
      <w:numFmt w:val="bullet"/>
      <w:lvlText w:val="o"/>
      <w:lvlJc w:val="left"/>
      <w:pPr>
        <w:ind w:left="1440" w:hanging="360"/>
      </w:pPr>
      <w:rPr>
        <w:rFonts w:ascii="Courier New" w:hAnsi="Courier New" w:hint="default"/>
      </w:rPr>
    </w:lvl>
    <w:lvl w:ilvl="2" w:tplc="89109748">
      <w:start w:val="1"/>
      <w:numFmt w:val="bullet"/>
      <w:lvlText w:val=""/>
      <w:lvlJc w:val="left"/>
      <w:pPr>
        <w:ind w:left="2160" w:hanging="360"/>
      </w:pPr>
      <w:rPr>
        <w:rFonts w:ascii="Wingdings" w:hAnsi="Wingdings" w:hint="default"/>
      </w:rPr>
    </w:lvl>
    <w:lvl w:ilvl="3" w:tplc="2CF2BECC">
      <w:start w:val="1"/>
      <w:numFmt w:val="bullet"/>
      <w:lvlText w:val=""/>
      <w:lvlJc w:val="left"/>
      <w:pPr>
        <w:ind w:left="2880" w:hanging="360"/>
      </w:pPr>
      <w:rPr>
        <w:rFonts w:ascii="Symbol" w:hAnsi="Symbol" w:hint="default"/>
      </w:rPr>
    </w:lvl>
    <w:lvl w:ilvl="4" w:tplc="3EDE4084">
      <w:start w:val="1"/>
      <w:numFmt w:val="bullet"/>
      <w:lvlText w:val="o"/>
      <w:lvlJc w:val="left"/>
      <w:pPr>
        <w:ind w:left="3600" w:hanging="360"/>
      </w:pPr>
      <w:rPr>
        <w:rFonts w:ascii="Courier New" w:hAnsi="Courier New" w:hint="default"/>
      </w:rPr>
    </w:lvl>
    <w:lvl w:ilvl="5" w:tplc="6A3CFC7C">
      <w:start w:val="1"/>
      <w:numFmt w:val="bullet"/>
      <w:lvlText w:val=""/>
      <w:lvlJc w:val="left"/>
      <w:pPr>
        <w:ind w:left="4320" w:hanging="360"/>
      </w:pPr>
      <w:rPr>
        <w:rFonts w:ascii="Wingdings" w:hAnsi="Wingdings" w:hint="default"/>
      </w:rPr>
    </w:lvl>
    <w:lvl w:ilvl="6" w:tplc="CBDC4C82">
      <w:start w:val="1"/>
      <w:numFmt w:val="bullet"/>
      <w:lvlText w:val=""/>
      <w:lvlJc w:val="left"/>
      <w:pPr>
        <w:ind w:left="5040" w:hanging="360"/>
      </w:pPr>
      <w:rPr>
        <w:rFonts w:ascii="Symbol" w:hAnsi="Symbol" w:hint="default"/>
      </w:rPr>
    </w:lvl>
    <w:lvl w:ilvl="7" w:tplc="7924CAAA">
      <w:start w:val="1"/>
      <w:numFmt w:val="bullet"/>
      <w:lvlText w:val="o"/>
      <w:lvlJc w:val="left"/>
      <w:pPr>
        <w:ind w:left="5760" w:hanging="360"/>
      </w:pPr>
      <w:rPr>
        <w:rFonts w:ascii="Courier New" w:hAnsi="Courier New" w:hint="default"/>
      </w:rPr>
    </w:lvl>
    <w:lvl w:ilvl="8" w:tplc="9B36D41C">
      <w:start w:val="1"/>
      <w:numFmt w:val="bullet"/>
      <w:lvlText w:val=""/>
      <w:lvlJc w:val="left"/>
      <w:pPr>
        <w:ind w:left="6480" w:hanging="360"/>
      </w:pPr>
      <w:rPr>
        <w:rFonts w:ascii="Wingdings" w:hAnsi="Wingdings" w:hint="default"/>
      </w:rPr>
    </w:lvl>
  </w:abstractNum>
  <w:num w:numId="1" w16cid:durableId="177086006">
    <w:abstractNumId w:val="2"/>
  </w:num>
  <w:num w:numId="2" w16cid:durableId="906843389">
    <w:abstractNumId w:val="0"/>
  </w:num>
  <w:num w:numId="3" w16cid:durableId="679162387">
    <w:abstractNumId w:val="1"/>
  </w:num>
  <w:num w:numId="4" w16cid:durableId="1050572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F0"/>
    <w:rsid w:val="00431997"/>
    <w:rsid w:val="004B77A1"/>
    <w:rsid w:val="005F7BA7"/>
    <w:rsid w:val="006B3293"/>
    <w:rsid w:val="00710632"/>
    <w:rsid w:val="007754F0"/>
    <w:rsid w:val="00A039A6"/>
    <w:rsid w:val="00B21DE6"/>
    <w:rsid w:val="00C730B3"/>
    <w:rsid w:val="00EB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C1684"/>
  <w15:chartTrackingRefBased/>
  <w15:docId w15:val="{1796CEBF-0238-4D26-876F-B794F670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F0"/>
    <w:rPr>
      <w:rFonts w:eastAsia="MS Mincho"/>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4F0"/>
    <w:rPr>
      <w:color w:val="808080"/>
    </w:rPr>
  </w:style>
  <w:style w:type="character" w:customStyle="1" w:styleId="underline">
    <w:name w:val="underline"/>
    <w:basedOn w:val="DefaultParagraphFont"/>
    <w:uiPriority w:val="1"/>
    <w:rsid w:val="007754F0"/>
    <w:rPr>
      <w:u w:val="single"/>
    </w:rPr>
  </w:style>
  <w:style w:type="table" w:styleId="TableGrid">
    <w:name w:val="Table Grid"/>
    <w:basedOn w:val="TableNormal"/>
    <w:uiPriority w:val="39"/>
    <w:rsid w:val="007754F0"/>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4F0"/>
    <w:pPr>
      <w:spacing w:after="160" w:line="259" w:lineRule="auto"/>
      <w:ind w:left="720"/>
      <w:contextualSpacing/>
    </w:pPr>
    <w:rPr>
      <w:rFonts w:eastAsiaTheme="minorHAnsi"/>
    </w:rPr>
  </w:style>
  <w:style w:type="character" w:styleId="Strong">
    <w:name w:val="Strong"/>
    <w:basedOn w:val="DefaultParagraphFont"/>
    <w:uiPriority w:val="22"/>
    <w:qFormat/>
    <w:rsid w:val="007754F0"/>
    <w:rPr>
      <w:b/>
      <w:bCs/>
    </w:rPr>
  </w:style>
  <w:style w:type="paragraph" w:styleId="Header">
    <w:name w:val="header"/>
    <w:basedOn w:val="Normal"/>
    <w:link w:val="HeaderChar"/>
    <w:uiPriority w:val="99"/>
    <w:unhideWhenUsed/>
    <w:rsid w:val="00B21DE6"/>
    <w:pPr>
      <w:tabs>
        <w:tab w:val="center" w:pos="4680"/>
        <w:tab w:val="right" w:pos="9360"/>
      </w:tabs>
    </w:pPr>
  </w:style>
  <w:style w:type="character" w:customStyle="1" w:styleId="HeaderChar">
    <w:name w:val="Header Char"/>
    <w:basedOn w:val="DefaultParagraphFont"/>
    <w:link w:val="Header"/>
    <w:uiPriority w:val="99"/>
    <w:rsid w:val="00B21DE6"/>
    <w:rPr>
      <w:rFonts w:eastAsia="MS Mincho"/>
      <w:kern w:val="0"/>
      <w14:ligatures w14:val="none"/>
    </w:rPr>
  </w:style>
  <w:style w:type="paragraph" w:styleId="Footer">
    <w:name w:val="footer"/>
    <w:basedOn w:val="Normal"/>
    <w:link w:val="FooterChar"/>
    <w:uiPriority w:val="99"/>
    <w:unhideWhenUsed/>
    <w:rsid w:val="00B21DE6"/>
    <w:pPr>
      <w:tabs>
        <w:tab w:val="center" w:pos="4680"/>
        <w:tab w:val="right" w:pos="9360"/>
      </w:tabs>
    </w:pPr>
  </w:style>
  <w:style w:type="character" w:customStyle="1" w:styleId="FooterChar">
    <w:name w:val="Footer Char"/>
    <w:basedOn w:val="DefaultParagraphFont"/>
    <w:link w:val="Footer"/>
    <w:uiPriority w:val="99"/>
    <w:rsid w:val="00B21DE6"/>
    <w:rPr>
      <w:rFonts w:eastAsia="MS Minch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97339827AA46E38714788BD0E34A57"/>
        <w:category>
          <w:name w:val="General"/>
          <w:gallery w:val="placeholder"/>
        </w:category>
        <w:types>
          <w:type w:val="bbPlcHdr"/>
        </w:types>
        <w:behaviors>
          <w:behavior w:val="content"/>
        </w:behaviors>
        <w:guid w:val="{17D44389-E6BA-471B-B67D-C2DA7113D0C3}"/>
      </w:docPartPr>
      <w:docPartBody>
        <w:p w:rsidR="007D25F3" w:rsidRDefault="007D25F3" w:rsidP="007D25F3">
          <w:pPr>
            <w:pStyle w:val="5A97339827AA46E38714788BD0E34A57"/>
          </w:pPr>
          <w:r>
            <w:rPr>
              <w:rStyle w:val="PlaceholderText"/>
            </w:rPr>
            <w:t>Click here to enter text.</w:t>
          </w:r>
        </w:p>
      </w:docPartBody>
    </w:docPart>
    <w:docPart>
      <w:docPartPr>
        <w:name w:val="3C909B0F19B4481282533794ECAA431E"/>
        <w:category>
          <w:name w:val="General"/>
          <w:gallery w:val="placeholder"/>
        </w:category>
        <w:types>
          <w:type w:val="bbPlcHdr"/>
        </w:types>
        <w:behaviors>
          <w:behavior w:val="content"/>
        </w:behaviors>
        <w:guid w:val="{75435051-0A21-41C0-A132-86ED15878BE9}"/>
      </w:docPartPr>
      <w:docPartBody>
        <w:p w:rsidR="007D25F3" w:rsidRDefault="007D25F3" w:rsidP="007D25F3">
          <w:pPr>
            <w:pStyle w:val="3C909B0F19B4481282533794ECAA431E"/>
          </w:pPr>
          <w:r>
            <w:rPr>
              <w:rStyle w:val="PlaceholderText"/>
            </w:rPr>
            <w:t>Click or tap to enter a date.</w:t>
          </w:r>
        </w:p>
      </w:docPartBody>
    </w:docPart>
    <w:docPart>
      <w:docPartPr>
        <w:name w:val="704628C3E91748CDA4CDC9F8C7CB93BF"/>
        <w:category>
          <w:name w:val="General"/>
          <w:gallery w:val="placeholder"/>
        </w:category>
        <w:types>
          <w:type w:val="bbPlcHdr"/>
        </w:types>
        <w:behaviors>
          <w:behavior w:val="content"/>
        </w:behaviors>
        <w:guid w:val="{E0B073EE-CE58-402B-AADE-A1F16DA44834}"/>
      </w:docPartPr>
      <w:docPartBody>
        <w:p w:rsidR="007D25F3" w:rsidRDefault="007D25F3" w:rsidP="007D25F3">
          <w:pPr>
            <w:pStyle w:val="704628C3E91748CDA4CDC9F8C7CB93BF"/>
          </w:pPr>
          <w:r>
            <w:rPr>
              <w:rStyle w:val="PlaceholderText"/>
            </w:rPr>
            <w:t>Click here to enter text.</w:t>
          </w:r>
        </w:p>
      </w:docPartBody>
    </w:docPart>
    <w:docPart>
      <w:docPartPr>
        <w:name w:val="578E7FC750F84F4995CBEC1E73A9251D"/>
        <w:category>
          <w:name w:val="General"/>
          <w:gallery w:val="placeholder"/>
        </w:category>
        <w:types>
          <w:type w:val="bbPlcHdr"/>
        </w:types>
        <w:behaviors>
          <w:behavior w:val="content"/>
        </w:behaviors>
        <w:guid w:val="{793490DC-9050-4436-961D-FC865BDF1A49}"/>
      </w:docPartPr>
      <w:docPartBody>
        <w:p w:rsidR="007D25F3" w:rsidRDefault="007D25F3" w:rsidP="007D25F3">
          <w:pPr>
            <w:pStyle w:val="578E7FC750F84F4995CBEC1E73A9251D"/>
          </w:pPr>
          <w:r>
            <w:rPr>
              <w:rStyle w:val="PlaceholderText"/>
            </w:rPr>
            <w:t>Click here to enter text.</w:t>
          </w:r>
        </w:p>
      </w:docPartBody>
    </w:docPart>
    <w:docPart>
      <w:docPartPr>
        <w:name w:val="C7AA3BBA16974DCE83CA811B60AE142A"/>
        <w:category>
          <w:name w:val="General"/>
          <w:gallery w:val="placeholder"/>
        </w:category>
        <w:types>
          <w:type w:val="bbPlcHdr"/>
        </w:types>
        <w:behaviors>
          <w:behavior w:val="content"/>
        </w:behaviors>
        <w:guid w:val="{6A2509FB-A578-4A71-8044-50980053DBED}"/>
      </w:docPartPr>
      <w:docPartBody>
        <w:p w:rsidR="007D25F3" w:rsidRDefault="007D25F3" w:rsidP="007D25F3">
          <w:pPr>
            <w:pStyle w:val="C7AA3BBA16974DCE83CA811B60AE142A"/>
          </w:pPr>
          <w:r>
            <w:rPr>
              <w:rStyle w:val="PlaceholderText"/>
            </w:rPr>
            <w:t>Click here to enter text.</w:t>
          </w:r>
        </w:p>
      </w:docPartBody>
    </w:docPart>
    <w:docPart>
      <w:docPartPr>
        <w:name w:val="DCA79799E0DF4F0EAC8C35C619234F19"/>
        <w:category>
          <w:name w:val="General"/>
          <w:gallery w:val="placeholder"/>
        </w:category>
        <w:types>
          <w:type w:val="bbPlcHdr"/>
        </w:types>
        <w:behaviors>
          <w:behavior w:val="content"/>
        </w:behaviors>
        <w:guid w:val="{05C37A1C-7079-479C-8B77-178939DFF818}"/>
      </w:docPartPr>
      <w:docPartBody>
        <w:p w:rsidR="007D25F3" w:rsidRDefault="007D25F3" w:rsidP="007D25F3">
          <w:pPr>
            <w:pStyle w:val="DCA79799E0DF4F0EAC8C35C619234F19"/>
          </w:pPr>
          <w:r>
            <w:rPr>
              <w:rStyle w:val="PlaceholderText"/>
            </w:rPr>
            <w:t>Click here to enter text.</w:t>
          </w:r>
        </w:p>
      </w:docPartBody>
    </w:docPart>
    <w:docPart>
      <w:docPartPr>
        <w:name w:val="58B6F3B4918046639F0480B8D05C3DB2"/>
        <w:category>
          <w:name w:val="General"/>
          <w:gallery w:val="placeholder"/>
        </w:category>
        <w:types>
          <w:type w:val="bbPlcHdr"/>
        </w:types>
        <w:behaviors>
          <w:behavior w:val="content"/>
        </w:behaviors>
        <w:guid w:val="{AD11EFD7-5972-4C44-B37B-03844A7ACE90}"/>
      </w:docPartPr>
      <w:docPartBody>
        <w:p w:rsidR="007D25F3" w:rsidRDefault="007D25F3" w:rsidP="007D25F3">
          <w:pPr>
            <w:pStyle w:val="58B6F3B4918046639F0480B8D05C3DB2"/>
          </w:pPr>
          <w:r>
            <w:rPr>
              <w:rStyle w:val="PlaceholderText"/>
            </w:rPr>
            <w:t>Click here to enter text.</w:t>
          </w:r>
        </w:p>
      </w:docPartBody>
    </w:docPart>
    <w:docPart>
      <w:docPartPr>
        <w:name w:val="010C10DBE03C4A5989F254FC3D951B53"/>
        <w:category>
          <w:name w:val="General"/>
          <w:gallery w:val="placeholder"/>
        </w:category>
        <w:types>
          <w:type w:val="bbPlcHdr"/>
        </w:types>
        <w:behaviors>
          <w:behavior w:val="content"/>
        </w:behaviors>
        <w:guid w:val="{8253D666-5AA5-4FD4-A8F0-69DBCCC87FEE}"/>
      </w:docPartPr>
      <w:docPartBody>
        <w:p w:rsidR="007D25F3" w:rsidRDefault="007D25F3" w:rsidP="007D25F3">
          <w:pPr>
            <w:pStyle w:val="010C10DBE03C4A5989F254FC3D951B53"/>
          </w:pPr>
          <w:r>
            <w:rPr>
              <w:rStyle w:val="PlaceholderText"/>
            </w:rPr>
            <w:t>Click here to enter text.</w:t>
          </w:r>
        </w:p>
      </w:docPartBody>
    </w:docPart>
    <w:docPart>
      <w:docPartPr>
        <w:name w:val="44D964CCB93A43938EF98CF845129E1F"/>
        <w:category>
          <w:name w:val="General"/>
          <w:gallery w:val="placeholder"/>
        </w:category>
        <w:types>
          <w:type w:val="bbPlcHdr"/>
        </w:types>
        <w:behaviors>
          <w:behavior w:val="content"/>
        </w:behaviors>
        <w:guid w:val="{0F0A6B15-229B-46E2-BAF0-116761EFCB66}"/>
      </w:docPartPr>
      <w:docPartBody>
        <w:p w:rsidR="007D25F3" w:rsidRDefault="007D25F3" w:rsidP="007D25F3">
          <w:pPr>
            <w:pStyle w:val="44D964CCB93A43938EF98CF845129E1F"/>
          </w:pPr>
          <w:r>
            <w:rPr>
              <w:rStyle w:val="PlaceholderText"/>
            </w:rPr>
            <w:t>Click here to enter text.</w:t>
          </w:r>
        </w:p>
      </w:docPartBody>
    </w:docPart>
    <w:docPart>
      <w:docPartPr>
        <w:name w:val="D305005340EA41E388F409240BE9D857"/>
        <w:category>
          <w:name w:val="General"/>
          <w:gallery w:val="placeholder"/>
        </w:category>
        <w:types>
          <w:type w:val="bbPlcHdr"/>
        </w:types>
        <w:behaviors>
          <w:behavior w:val="content"/>
        </w:behaviors>
        <w:guid w:val="{2B488B3D-2C89-4FDC-84E1-6F4EAB1357E3}"/>
      </w:docPartPr>
      <w:docPartBody>
        <w:p w:rsidR="007D25F3" w:rsidRDefault="007D25F3" w:rsidP="007D25F3">
          <w:pPr>
            <w:pStyle w:val="D305005340EA41E388F409240BE9D857"/>
          </w:pPr>
          <w:r>
            <w:rPr>
              <w:rStyle w:val="PlaceholderText"/>
            </w:rPr>
            <w:t>Click here to enter text.</w:t>
          </w:r>
        </w:p>
      </w:docPartBody>
    </w:docPart>
    <w:docPart>
      <w:docPartPr>
        <w:name w:val="5BE146F8FB304BF1906322D92DA8894C"/>
        <w:category>
          <w:name w:val="General"/>
          <w:gallery w:val="placeholder"/>
        </w:category>
        <w:types>
          <w:type w:val="bbPlcHdr"/>
        </w:types>
        <w:behaviors>
          <w:behavior w:val="content"/>
        </w:behaviors>
        <w:guid w:val="{D6F12646-15E4-4AF7-9132-1BCF7A8B2FAA}"/>
      </w:docPartPr>
      <w:docPartBody>
        <w:p w:rsidR="007D25F3" w:rsidRDefault="007D25F3" w:rsidP="007D25F3">
          <w:pPr>
            <w:pStyle w:val="5BE146F8FB304BF1906322D92DA8894C"/>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F3"/>
    <w:rsid w:val="000202D7"/>
    <w:rsid w:val="006B7EBC"/>
    <w:rsid w:val="007D25F3"/>
    <w:rsid w:val="00FF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2D7"/>
    <w:rPr>
      <w:color w:val="808080"/>
    </w:rPr>
  </w:style>
  <w:style w:type="paragraph" w:customStyle="1" w:styleId="5A97339827AA46E38714788BD0E34A57">
    <w:name w:val="5A97339827AA46E38714788BD0E34A57"/>
    <w:rsid w:val="007D25F3"/>
  </w:style>
  <w:style w:type="paragraph" w:customStyle="1" w:styleId="3C909B0F19B4481282533794ECAA431E">
    <w:name w:val="3C909B0F19B4481282533794ECAA431E"/>
    <w:rsid w:val="007D25F3"/>
  </w:style>
  <w:style w:type="paragraph" w:customStyle="1" w:styleId="704628C3E91748CDA4CDC9F8C7CB93BF">
    <w:name w:val="704628C3E91748CDA4CDC9F8C7CB93BF"/>
    <w:rsid w:val="007D25F3"/>
  </w:style>
  <w:style w:type="paragraph" w:customStyle="1" w:styleId="578E7FC750F84F4995CBEC1E73A9251D">
    <w:name w:val="578E7FC750F84F4995CBEC1E73A9251D"/>
    <w:rsid w:val="007D25F3"/>
  </w:style>
  <w:style w:type="paragraph" w:customStyle="1" w:styleId="ECBB4400799B451D89605F2BBB70F226">
    <w:name w:val="ECBB4400799B451D89605F2BBB70F226"/>
    <w:rsid w:val="000202D7"/>
  </w:style>
  <w:style w:type="paragraph" w:customStyle="1" w:styleId="1A6E75D3A1C34F5EA0AF686EAC2074DA">
    <w:name w:val="1A6E75D3A1C34F5EA0AF686EAC2074DA"/>
    <w:rsid w:val="000202D7"/>
  </w:style>
  <w:style w:type="paragraph" w:customStyle="1" w:styleId="C7AA3BBA16974DCE83CA811B60AE142A">
    <w:name w:val="C7AA3BBA16974DCE83CA811B60AE142A"/>
    <w:rsid w:val="007D25F3"/>
  </w:style>
  <w:style w:type="paragraph" w:customStyle="1" w:styleId="DCA79799E0DF4F0EAC8C35C619234F19">
    <w:name w:val="DCA79799E0DF4F0EAC8C35C619234F19"/>
    <w:rsid w:val="007D25F3"/>
  </w:style>
  <w:style w:type="paragraph" w:customStyle="1" w:styleId="58B6F3B4918046639F0480B8D05C3DB2">
    <w:name w:val="58B6F3B4918046639F0480B8D05C3DB2"/>
    <w:rsid w:val="007D25F3"/>
  </w:style>
  <w:style w:type="paragraph" w:customStyle="1" w:styleId="010C10DBE03C4A5989F254FC3D951B53">
    <w:name w:val="010C10DBE03C4A5989F254FC3D951B53"/>
    <w:rsid w:val="007D25F3"/>
  </w:style>
  <w:style w:type="paragraph" w:customStyle="1" w:styleId="44D964CCB93A43938EF98CF845129E1F">
    <w:name w:val="44D964CCB93A43938EF98CF845129E1F"/>
    <w:rsid w:val="007D25F3"/>
  </w:style>
  <w:style w:type="paragraph" w:customStyle="1" w:styleId="D305005340EA41E388F409240BE9D857">
    <w:name w:val="D305005340EA41E388F409240BE9D857"/>
    <w:rsid w:val="007D25F3"/>
  </w:style>
  <w:style w:type="paragraph" w:customStyle="1" w:styleId="5BE146F8FB304BF1906322D92DA8894C">
    <w:name w:val="5BE146F8FB304BF1906322D92DA8894C"/>
    <w:rsid w:val="007D2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c7ea018-c66a-4c53-a0b2-282c9025ca09">7WHSMA2NUQRA-526219597-1500</_dlc_DocId>
    <lcf76f155ced4ddcb4097134ff3c332f xmlns="2ca65f35-749d-4b36-9b35-f5a15ab6885b">
      <Terms xmlns="http://schemas.microsoft.com/office/infopath/2007/PartnerControls"/>
    </lcf76f155ced4ddcb4097134ff3c332f>
    <TaxCatchAll xmlns="cc7ea018-c66a-4c53-a0b2-282c9025ca09" xsi:nil="true"/>
    <_dlc_DocIdUrl xmlns="cc7ea018-c66a-4c53-a0b2-282c9025ca09">
      <Url>https://northeastern.sharepoint.com/sites/IRBReview/_layouts/15/DocIdRedir.aspx?ID=7WHSMA2NUQRA-526219597-1500</Url>
      <Description>7WHSMA2NUQRA-526219597-1500</Description>
    </_dlc_DocIdUrl>
    <SharedWithUsers xmlns="cc7ea018-c66a-4c53-a0b2-282c9025ca09">
      <UserInfo>
        <DisplayName>Mwangi, Rae</DisplayName>
        <AccountId>51</AccountId>
        <AccountType/>
      </UserInfo>
      <UserInfo>
        <DisplayName>Williams, Erik</DisplayName>
        <AccountId>104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CEEB869976A342AA09BE7716053320" ma:contentTypeVersion="14" ma:contentTypeDescription="Create a new document." ma:contentTypeScope="" ma:versionID="7bc066c8f73c20cbcf4e2d1fd614b6dc">
  <xsd:schema xmlns:xsd="http://www.w3.org/2001/XMLSchema" xmlns:xs="http://www.w3.org/2001/XMLSchema" xmlns:p="http://schemas.microsoft.com/office/2006/metadata/properties" xmlns:ns2="cc7ea018-c66a-4c53-a0b2-282c9025ca09" xmlns:ns3="2ca65f35-749d-4b36-9b35-f5a15ab6885b" targetNamespace="http://schemas.microsoft.com/office/2006/metadata/properties" ma:root="true" ma:fieldsID="c917dda7b70d89997eb572aef051f9d4" ns2:_="" ns3:_="">
    <xsd:import namespace="cc7ea018-c66a-4c53-a0b2-282c9025ca09"/>
    <xsd:import namespace="2ca65f35-749d-4b36-9b35-f5a15ab688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ea018-c66a-4c53-a0b2-282c9025ca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94c5d21-7e9b-428a-b139-53b148d2facd}" ma:internalName="TaxCatchAll" ma:showField="CatchAllData" ma:web="cc7ea018-c66a-4c53-a0b2-282c9025ca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a65f35-749d-4b36-9b35-f5a15ab688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801FE-2246-4E8D-9BB4-D55F20674215}">
  <ds:schemaRefs>
    <ds:schemaRef ds:uri="http://schemas.microsoft.com/office/2006/metadata/properties"/>
    <ds:schemaRef ds:uri="http://schemas.microsoft.com/office/infopath/2007/PartnerControls"/>
    <ds:schemaRef ds:uri="cc7ea018-c66a-4c53-a0b2-282c9025ca09"/>
    <ds:schemaRef ds:uri="2ca65f35-749d-4b36-9b35-f5a15ab6885b"/>
  </ds:schemaRefs>
</ds:datastoreItem>
</file>

<file path=customXml/itemProps2.xml><?xml version="1.0" encoding="utf-8"?>
<ds:datastoreItem xmlns:ds="http://schemas.openxmlformats.org/officeDocument/2006/customXml" ds:itemID="{A4FB6109-4057-4E89-90BD-C44AF42B71C6}"/>
</file>

<file path=customXml/itemProps3.xml><?xml version="1.0" encoding="utf-8"?>
<ds:datastoreItem xmlns:ds="http://schemas.openxmlformats.org/officeDocument/2006/customXml" ds:itemID="{FCF5B06D-5AF8-4255-92AD-9DDC2F242722}">
  <ds:schemaRefs>
    <ds:schemaRef ds:uri="http://schemas.microsoft.com/sharepoint/events"/>
  </ds:schemaRefs>
</ds:datastoreItem>
</file>

<file path=customXml/itemProps4.xml><?xml version="1.0" encoding="utf-8"?>
<ds:datastoreItem xmlns:ds="http://schemas.openxmlformats.org/officeDocument/2006/customXml" ds:itemID="{42EAE9AA-A0EB-4FE6-8CED-41CE946F3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668</Words>
  <Characters>4008</Characters>
  <Application>Microsoft Office Word</Application>
  <DocSecurity>0</DocSecurity>
  <Lines>121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Balgopal, Anita</dc:creator>
  <cp:keywords/>
  <dc:description/>
  <cp:lastModifiedBy>Balgopal, Anita</cp:lastModifiedBy>
  <cp:revision>4</cp:revision>
  <dcterms:created xsi:type="dcterms:W3CDTF">2024-04-16T20:38:00Z</dcterms:created>
  <dcterms:modified xsi:type="dcterms:W3CDTF">2024-04-16T21:07:00Z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712a728b-6f8a-4ac9-b4b2-f3552fde2b7b</vt:lpwstr>
  </property>
  <property fmtid="{D5CDD505-2E9C-101B-9397-08002B2CF9AE}" pid="3" name="MediaServiceImageTags">
    <vt:lpwstr/>
  </property>
  <property fmtid="{D5CDD505-2E9C-101B-9397-08002B2CF9AE}" pid="4" name="ContentTypeId">
    <vt:lpwstr>0x010100CBCEEB869976A342AA09BE7716053320</vt:lpwstr>
  </property>
  <property fmtid="{D5CDD505-2E9C-101B-9397-08002B2CF9AE}" pid="5" name="_dlc_DocIdItemGuid">
    <vt:lpwstr>49d22dbc-b262-4996-90da-d6ad82939a4d</vt:lpwstr>
  </property>
</Properties>
</file>